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48E5DE" w14:textId="77777777" w:rsidR="00467EF2" w:rsidRPr="00AB128E" w:rsidRDefault="00467EF2" w:rsidP="00467EF2">
      <w:pPr>
        <w:spacing w:line="240" w:lineRule="auto"/>
        <w:jc w:val="both"/>
        <w:rPr>
          <w:rFonts w:ascii="Times New Roman" w:hAnsi="Times New Roman" w:cs="Times New Roman"/>
          <w:b/>
          <w:bCs/>
          <w:sz w:val="28"/>
          <w:szCs w:val="28"/>
          <w:lang w:val="en-GB"/>
        </w:rPr>
      </w:pPr>
      <w:r w:rsidRPr="000B7B54">
        <w:rPr>
          <w:rFonts w:ascii="Times New Roman" w:hAnsi="Times New Roman" w:cs="Times New Roman"/>
          <w:b/>
          <w:bCs/>
          <w:sz w:val="28"/>
          <w:szCs w:val="28"/>
          <w:lang w:val="en-GB"/>
        </w:rPr>
        <w:t xml:space="preserve">A predictive model for Palaeolithic sites: A case study of Monforte de </w:t>
      </w:r>
      <w:proofErr w:type="spellStart"/>
      <w:r w:rsidRPr="000B7B54">
        <w:rPr>
          <w:rFonts w:ascii="Times New Roman" w:hAnsi="Times New Roman" w:cs="Times New Roman"/>
          <w:b/>
          <w:bCs/>
          <w:sz w:val="28"/>
          <w:szCs w:val="28"/>
          <w:lang w:val="en-GB"/>
        </w:rPr>
        <w:t>Lemos</w:t>
      </w:r>
      <w:proofErr w:type="spellEnd"/>
      <w:r w:rsidRPr="000B7B54">
        <w:rPr>
          <w:rFonts w:ascii="Times New Roman" w:hAnsi="Times New Roman" w:cs="Times New Roman"/>
          <w:b/>
          <w:bCs/>
          <w:sz w:val="28"/>
          <w:szCs w:val="28"/>
          <w:lang w:val="en-GB"/>
        </w:rPr>
        <w:t xml:space="preserve"> basin, NW Iberian Peninsula</w:t>
      </w:r>
    </w:p>
    <w:p w14:paraId="6224071A" w14:textId="77777777" w:rsidR="00467EF2" w:rsidRPr="00DA1E3B" w:rsidRDefault="00467EF2" w:rsidP="00467EF2">
      <w:pPr>
        <w:spacing w:line="240" w:lineRule="auto"/>
        <w:jc w:val="both"/>
        <w:rPr>
          <w:rFonts w:ascii="Times New Roman" w:hAnsi="Times New Roman" w:cs="Times New Roman"/>
          <w:sz w:val="24"/>
          <w:szCs w:val="24"/>
        </w:rPr>
      </w:pPr>
      <w:r w:rsidRPr="00DA1E3B">
        <w:rPr>
          <w:rFonts w:ascii="Times New Roman" w:hAnsi="Times New Roman" w:cs="Times New Roman"/>
          <w:sz w:val="24"/>
          <w:szCs w:val="24"/>
        </w:rPr>
        <w:t>M. Díaz-Rodríguez, R. Fábregas-</w:t>
      </w:r>
      <w:proofErr w:type="spellStart"/>
      <w:r w:rsidRPr="00DA1E3B">
        <w:rPr>
          <w:rFonts w:ascii="Times New Roman" w:hAnsi="Times New Roman" w:cs="Times New Roman"/>
          <w:sz w:val="24"/>
          <w:szCs w:val="24"/>
        </w:rPr>
        <w:t>Valcarce</w:t>
      </w:r>
      <w:proofErr w:type="spellEnd"/>
      <w:r>
        <w:rPr>
          <w:rFonts w:ascii="Times New Roman" w:hAnsi="Times New Roman" w:cs="Times New Roman"/>
          <w:sz w:val="24"/>
          <w:szCs w:val="24"/>
        </w:rPr>
        <w:t>, A. Pérez-Alberti</w:t>
      </w:r>
    </w:p>
    <w:p w14:paraId="0A466CCC" w14:textId="24E4033A" w:rsidR="004F58F9" w:rsidRPr="004F58F9" w:rsidRDefault="004F58F9" w:rsidP="00467EF2">
      <w:pPr>
        <w:autoSpaceDE w:val="0"/>
        <w:autoSpaceDN w:val="0"/>
        <w:adjustRightInd w:val="0"/>
        <w:spacing w:before="240" w:after="0" w:line="240" w:lineRule="auto"/>
        <w:jc w:val="both"/>
        <w:rPr>
          <w:rFonts w:ascii="Times New Roman" w:hAnsi="Times New Roman" w:cs="Times New Roman"/>
          <w:b/>
          <w:bCs/>
          <w:color w:val="000000" w:themeColor="text1"/>
          <w:sz w:val="24"/>
          <w:szCs w:val="24"/>
          <w:u w:val="single"/>
          <w:lang w:val="en-GB"/>
        </w:rPr>
      </w:pPr>
      <w:r w:rsidRPr="004F58F9">
        <w:rPr>
          <w:rFonts w:ascii="Times New Roman" w:hAnsi="Times New Roman" w:cs="Times New Roman"/>
          <w:b/>
          <w:bCs/>
          <w:color w:val="000000" w:themeColor="text1"/>
          <w:sz w:val="24"/>
          <w:szCs w:val="24"/>
          <w:u w:val="single"/>
          <w:lang w:val="en-GB"/>
        </w:rPr>
        <w:t xml:space="preserve">Appendix SI. Supplementary information appendix with a detailed description of </w:t>
      </w:r>
      <w:r w:rsidR="00467EF2">
        <w:rPr>
          <w:rFonts w:ascii="Times New Roman" w:hAnsi="Times New Roman" w:cs="Times New Roman"/>
          <w:b/>
          <w:bCs/>
          <w:color w:val="000000" w:themeColor="text1"/>
          <w:sz w:val="24"/>
          <w:szCs w:val="24"/>
          <w:u w:val="single"/>
          <w:lang w:val="en-GB"/>
        </w:rPr>
        <w:t xml:space="preserve">the obtention of </w:t>
      </w:r>
      <w:r w:rsidRPr="004F58F9">
        <w:rPr>
          <w:rFonts w:ascii="Times New Roman" w:hAnsi="Times New Roman" w:cs="Times New Roman"/>
          <w:b/>
          <w:bCs/>
          <w:color w:val="000000" w:themeColor="text1"/>
          <w:sz w:val="24"/>
          <w:szCs w:val="24"/>
          <w:u w:val="single"/>
          <w:lang w:val="en-GB"/>
        </w:rPr>
        <w:t>each covariate used in the present study.</w:t>
      </w:r>
    </w:p>
    <w:p w14:paraId="04198E1E" w14:textId="371DB5F1" w:rsidR="005E33B6" w:rsidRDefault="005E33B6"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w:t>
      </w:r>
      <w:r w:rsidR="00A714F9">
        <w:rPr>
          <w:rFonts w:ascii="Times New Roman" w:hAnsi="Times New Roman" w:cs="Times New Roman"/>
          <w:b/>
          <w:bCs/>
          <w:color w:val="000000" w:themeColor="text1"/>
          <w:sz w:val="24"/>
          <w:szCs w:val="24"/>
        </w:rPr>
        <w:t>LT</w:t>
      </w:r>
    </w:p>
    <w:p w14:paraId="1167E6BC" w14:textId="3BD746D2" w:rsidR="005E33B6" w:rsidRPr="00B71A08" w:rsidRDefault="00B71A08" w:rsidP="005E33B6">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B71A08">
        <w:rPr>
          <w:rFonts w:ascii="Times New Roman" w:hAnsi="Times New Roman" w:cs="Times New Roman"/>
          <w:color w:val="000000" w:themeColor="text1"/>
          <w:sz w:val="24"/>
          <w:szCs w:val="24"/>
          <w:lang w:val="en-GB"/>
        </w:rPr>
        <w:t xml:space="preserve">The elevation map </w:t>
      </w:r>
      <w:r>
        <w:rPr>
          <w:rFonts w:ascii="Times New Roman" w:hAnsi="Times New Roman" w:cs="Times New Roman"/>
          <w:color w:val="000000" w:themeColor="text1"/>
          <w:sz w:val="24"/>
          <w:szCs w:val="24"/>
          <w:lang w:val="en-GB"/>
        </w:rPr>
        <w:t>(ALT)</w:t>
      </w:r>
      <w:r w:rsidRPr="00B71A08">
        <w:rPr>
          <w:rFonts w:ascii="Times New Roman" w:hAnsi="Times New Roman" w:cs="Times New Roman"/>
          <w:color w:val="000000" w:themeColor="text1"/>
          <w:sz w:val="24"/>
          <w:szCs w:val="24"/>
          <w:lang w:val="en-GB"/>
        </w:rPr>
        <w:t xml:space="preserve"> has been obtained from the DEM </w:t>
      </w:r>
      <w:r w:rsidR="005E33B6" w:rsidRPr="00B71A08">
        <w:rPr>
          <w:rFonts w:ascii="Times New Roman" w:hAnsi="Times New Roman" w:cs="Times New Roman"/>
          <w:color w:val="000000" w:themeColor="text1"/>
          <w:sz w:val="24"/>
          <w:szCs w:val="24"/>
          <w:lang w:val="en-GB"/>
        </w:rPr>
        <w:t>(Figur</w:t>
      </w:r>
      <w:r>
        <w:rPr>
          <w:rFonts w:ascii="Times New Roman" w:hAnsi="Times New Roman" w:cs="Times New Roman"/>
          <w:color w:val="000000" w:themeColor="text1"/>
          <w:sz w:val="24"/>
          <w:szCs w:val="24"/>
          <w:lang w:val="en-GB"/>
        </w:rPr>
        <w:t>e</w:t>
      </w:r>
      <w:r w:rsidR="005E33B6" w:rsidRPr="00B71A08">
        <w:rPr>
          <w:rFonts w:ascii="Times New Roman" w:hAnsi="Times New Roman" w:cs="Times New Roman"/>
          <w:color w:val="000000" w:themeColor="text1"/>
          <w:sz w:val="24"/>
          <w:szCs w:val="24"/>
          <w:lang w:val="en-GB"/>
        </w:rPr>
        <w:t xml:space="preserve"> 1).</w:t>
      </w:r>
    </w:p>
    <w:p w14:paraId="373D5E03" w14:textId="77777777" w:rsidR="005E33B6" w:rsidRDefault="005E33B6" w:rsidP="00AA4059">
      <w:pPr>
        <w:keepNext/>
        <w:autoSpaceDE w:val="0"/>
        <w:autoSpaceDN w:val="0"/>
        <w:adjustRightInd w:val="0"/>
        <w:spacing w:before="240" w:after="0" w:line="360" w:lineRule="auto"/>
        <w:jc w:val="center"/>
      </w:pPr>
      <w:r>
        <w:rPr>
          <w:rFonts w:ascii="Times New Roman" w:hAnsi="Times New Roman" w:cs="Times New Roman"/>
          <w:noProof/>
          <w:color w:val="000000" w:themeColor="text1"/>
          <w:sz w:val="24"/>
          <w:szCs w:val="24"/>
        </w:rPr>
        <w:drawing>
          <wp:inline distT="0" distB="0" distL="0" distR="0" wp14:anchorId="66D94E5C" wp14:editId="5A000D8F">
            <wp:extent cx="5400040" cy="6393180"/>
            <wp:effectExtent l="0" t="0" r="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4E4783BB" w14:textId="1D24FAEC" w:rsidR="005E33B6" w:rsidRPr="00AA4059" w:rsidRDefault="005E33B6" w:rsidP="005E33B6">
      <w:pPr>
        <w:pStyle w:val="Descripcin"/>
        <w:jc w:val="both"/>
        <w:rPr>
          <w:rFonts w:ascii="Times New Roman" w:hAnsi="Times New Roman" w:cs="Times New Roman"/>
          <w:i w:val="0"/>
          <w:iCs w:val="0"/>
          <w:color w:val="auto"/>
          <w:sz w:val="20"/>
          <w:szCs w:val="20"/>
        </w:rPr>
      </w:pPr>
      <w:r w:rsidRPr="00AA4059">
        <w:rPr>
          <w:rFonts w:ascii="Times New Roman" w:hAnsi="Times New Roman" w:cs="Times New Roman"/>
          <w:b/>
          <w:bCs/>
          <w:i w:val="0"/>
          <w:iCs w:val="0"/>
          <w:color w:val="auto"/>
          <w:sz w:val="20"/>
          <w:szCs w:val="20"/>
        </w:rPr>
        <w:t xml:space="preserve">Figure </w:t>
      </w:r>
      <w:r w:rsidRPr="00AA4059">
        <w:rPr>
          <w:rFonts w:ascii="Times New Roman" w:hAnsi="Times New Roman" w:cs="Times New Roman"/>
          <w:b/>
          <w:bCs/>
          <w:i w:val="0"/>
          <w:iCs w:val="0"/>
          <w:color w:val="auto"/>
          <w:sz w:val="20"/>
          <w:szCs w:val="20"/>
        </w:rPr>
        <w:fldChar w:fldCharType="begin"/>
      </w:r>
      <w:r w:rsidRPr="00AA4059">
        <w:rPr>
          <w:rFonts w:ascii="Times New Roman" w:hAnsi="Times New Roman" w:cs="Times New Roman"/>
          <w:b/>
          <w:bCs/>
          <w:i w:val="0"/>
          <w:iCs w:val="0"/>
          <w:color w:val="auto"/>
          <w:sz w:val="20"/>
          <w:szCs w:val="20"/>
        </w:rPr>
        <w:instrText xml:space="preserve"> SEQ Figure \* ARABIC </w:instrText>
      </w:r>
      <w:r w:rsidRPr="00AA4059">
        <w:rPr>
          <w:rFonts w:ascii="Times New Roman" w:hAnsi="Times New Roman" w:cs="Times New Roman"/>
          <w:b/>
          <w:bCs/>
          <w:i w:val="0"/>
          <w:iCs w:val="0"/>
          <w:color w:val="auto"/>
          <w:sz w:val="20"/>
          <w:szCs w:val="20"/>
        </w:rPr>
        <w:fldChar w:fldCharType="separate"/>
      </w:r>
      <w:r w:rsidR="008A4479">
        <w:rPr>
          <w:rFonts w:ascii="Times New Roman" w:hAnsi="Times New Roman" w:cs="Times New Roman"/>
          <w:b/>
          <w:bCs/>
          <w:i w:val="0"/>
          <w:iCs w:val="0"/>
          <w:noProof/>
          <w:color w:val="auto"/>
          <w:sz w:val="20"/>
          <w:szCs w:val="20"/>
        </w:rPr>
        <w:t>1</w:t>
      </w:r>
      <w:r w:rsidRPr="00AA4059">
        <w:rPr>
          <w:rFonts w:ascii="Times New Roman" w:hAnsi="Times New Roman" w:cs="Times New Roman"/>
          <w:b/>
          <w:bCs/>
          <w:i w:val="0"/>
          <w:iCs w:val="0"/>
          <w:color w:val="auto"/>
          <w:sz w:val="20"/>
          <w:szCs w:val="20"/>
        </w:rPr>
        <w:fldChar w:fldCharType="end"/>
      </w:r>
      <w:r w:rsidRPr="00AA4059">
        <w:rPr>
          <w:rFonts w:ascii="Times New Roman" w:hAnsi="Times New Roman" w:cs="Times New Roman"/>
          <w:i w:val="0"/>
          <w:iCs w:val="0"/>
          <w:color w:val="auto"/>
          <w:sz w:val="20"/>
          <w:szCs w:val="20"/>
        </w:rPr>
        <w:t xml:space="preserve">. </w:t>
      </w:r>
      <w:r w:rsidR="00AA4059" w:rsidRPr="00AA4059">
        <w:rPr>
          <w:rFonts w:ascii="Times New Roman" w:hAnsi="Times New Roman" w:cs="Times New Roman"/>
          <w:i w:val="0"/>
          <w:iCs w:val="0"/>
          <w:color w:val="auto"/>
          <w:sz w:val="20"/>
          <w:szCs w:val="20"/>
        </w:rPr>
        <w:t>ALT</w:t>
      </w:r>
      <w:r w:rsidR="00B71A08">
        <w:rPr>
          <w:rFonts w:ascii="Times New Roman" w:hAnsi="Times New Roman" w:cs="Times New Roman"/>
          <w:i w:val="0"/>
          <w:iCs w:val="0"/>
          <w:color w:val="auto"/>
          <w:sz w:val="20"/>
          <w:szCs w:val="20"/>
        </w:rPr>
        <w:t xml:space="preserve"> covariate map</w:t>
      </w:r>
      <w:r w:rsidR="00AA4059" w:rsidRPr="00AA4059">
        <w:rPr>
          <w:rFonts w:ascii="Times New Roman" w:hAnsi="Times New Roman" w:cs="Times New Roman"/>
          <w:i w:val="0"/>
          <w:iCs w:val="0"/>
          <w:color w:val="auto"/>
          <w:sz w:val="20"/>
          <w:szCs w:val="20"/>
        </w:rPr>
        <w:t>.</w:t>
      </w:r>
    </w:p>
    <w:p w14:paraId="46FF7A3C" w14:textId="227EA00E" w:rsidR="005E33B6" w:rsidRDefault="00AA4059"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TPI100</w:t>
      </w:r>
    </w:p>
    <w:p w14:paraId="6ECF0EA7" w14:textId="6B8327C4" w:rsidR="00AA4059" w:rsidRPr="00B71A08" w:rsidRDefault="00B71A08" w:rsidP="00AA4059">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B71A08">
        <w:rPr>
          <w:rFonts w:ascii="Times New Roman" w:hAnsi="Times New Roman" w:cs="Times New Roman"/>
          <w:color w:val="000000" w:themeColor="text1"/>
          <w:sz w:val="24"/>
          <w:szCs w:val="24"/>
          <w:lang w:val="en-GB"/>
        </w:rPr>
        <w:t xml:space="preserve">The TPI100 covariate has been obtained with the SAGA GIS software and from the </w:t>
      </w:r>
      <w:r w:rsidRPr="00B71A08">
        <w:rPr>
          <w:rFonts w:ascii="Times New Roman" w:hAnsi="Times New Roman" w:cs="Times New Roman"/>
          <w:i/>
          <w:iCs/>
          <w:color w:val="000000" w:themeColor="text1"/>
          <w:sz w:val="24"/>
          <w:szCs w:val="24"/>
          <w:lang w:val="en-GB"/>
        </w:rPr>
        <w:t>Topographic Position Index</w:t>
      </w:r>
      <w:r w:rsidRPr="00B71A08">
        <w:rPr>
          <w:rFonts w:ascii="Times New Roman" w:hAnsi="Times New Roman" w:cs="Times New Roman"/>
          <w:color w:val="000000" w:themeColor="text1"/>
          <w:sz w:val="24"/>
          <w:szCs w:val="24"/>
          <w:lang w:val="en-GB"/>
        </w:rPr>
        <w:t xml:space="preserve"> tool using the DEM as a base map and </w:t>
      </w:r>
      <w:r w:rsidR="00467EF2">
        <w:rPr>
          <w:rFonts w:ascii="Times New Roman" w:hAnsi="Times New Roman" w:cs="Times New Roman"/>
          <w:color w:val="000000" w:themeColor="text1"/>
          <w:sz w:val="24"/>
          <w:szCs w:val="24"/>
          <w:lang w:val="en-GB"/>
        </w:rPr>
        <w:t>establishi</w:t>
      </w:r>
      <w:r w:rsidRPr="00B71A08">
        <w:rPr>
          <w:rFonts w:ascii="Times New Roman" w:hAnsi="Times New Roman" w:cs="Times New Roman"/>
          <w:color w:val="000000" w:themeColor="text1"/>
          <w:sz w:val="24"/>
          <w:szCs w:val="24"/>
          <w:lang w:val="en-GB"/>
        </w:rPr>
        <w:t>ng a</w:t>
      </w:r>
      <w:r w:rsidR="00467EF2">
        <w:rPr>
          <w:rFonts w:ascii="Times New Roman" w:hAnsi="Times New Roman" w:cs="Times New Roman"/>
          <w:color w:val="000000" w:themeColor="text1"/>
          <w:sz w:val="24"/>
          <w:szCs w:val="24"/>
          <w:lang w:val="en-GB"/>
        </w:rPr>
        <w:t xml:space="preserve"> 100 m</w:t>
      </w:r>
      <w:r w:rsidRPr="00B71A08">
        <w:rPr>
          <w:rFonts w:ascii="Times New Roman" w:hAnsi="Times New Roman" w:cs="Times New Roman"/>
          <w:color w:val="000000" w:themeColor="text1"/>
          <w:sz w:val="24"/>
          <w:szCs w:val="24"/>
          <w:lang w:val="en-GB"/>
        </w:rPr>
        <w:t xml:space="preserve"> radius (Figure 2)</w:t>
      </w:r>
      <w:r w:rsidR="00AA4059" w:rsidRPr="00B71A08">
        <w:rPr>
          <w:rFonts w:ascii="Times New Roman" w:hAnsi="Times New Roman" w:cs="Times New Roman"/>
          <w:color w:val="000000" w:themeColor="text1"/>
          <w:sz w:val="24"/>
          <w:szCs w:val="24"/>
          <w:lang w:val="en-GB"/>
        </w:rPr>
        <w:t>.</w:t>
      </w:r>
    </w:p>
    <w:p w14:paraId="0F7C1777" w14:textId="77777777" w:rsidR="00AA4059" w:rsidRDefault="00AA4059" w:rsidP="00AA4059">
      <w:pPr>
        <w:keepNext/>
        <w:autoSpaceDE w:val="0"/>
        <w:autoSpaceDN w:val="0"/>
        <w:adjustRightInd w:val="0"/>
        <w:spacing w:before="240" w:after="0" w:line="360" w:lineRule="auto"/>
        <w:jc w:val="both"/>
      </w:pPr>
      <w:r>
        <w:rPr>
          <w:rFonts w:ascii="Times New Roman" w:hAnsi="Times New Roman" w:cs="Times New Roman"/>
          <w:noProof/>
          <w:color w:val="000000" w:themeColor="text1"/>
          <w:sz w:val="24"/>
          <w:szCs w:val="24"/>
        </w:rPr>
        <w:drawing>
          <wp:inline distT="0" distB="0" distL="0" distR="0" wp14:anchorId="6F4D396E" wp14:editId="36735D04">
            <wp:extent cx="5400040" cy="639318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22E80740" w14:textId="18E554C5" w:rsidR="00B71A08" w:rsidRDefault="00AA4059" w:rsidP="00AA4059">
      <w:pPr>
        <w:pStyle w:val="Descripcin"/>
        <w:jc w:val="both"/>
        <w:rPr>
          <w:rFonts w:ascii="Times New Roman" w:hAnsi="Times New Roman" w:cs="Times New Roman"/>
          <w:i w:val="0"/>
          <w:iCs w:val="0"/>
          <w:color w:val="auto"/>
          <w:sz w:val="20"/>
          <w:szCs w:val="20"/>
        </w:rPr>
      </w:pPr>
      <w:r w:rsidRPr="00AA4059">
        <w:rPr>
          <w:rFonts w:ascii="Times New Roman" w:hAnsi="Times New Roman" w:cs="Times New Roman"/>
          <w:b/>
          <w:bCs/>
          <w:i w:val="0"/>
          <w:iCs w:val="0"/>
          <w:color w:val="auto"/>
          <w:sz w:val="20"/>
          <w:szCs w:val="20"/>
        </w:rPr>
        <w:t xml:space="preserve">Figure </w:t>
      </w:r>
      <w:r w:rsidRPr="00AA4059">
        <w:rPr>
          <w:rFonts w:ascii="Times New Roman" w:hAnsi="Times New Roman" w:cs="Times New Roman"/>
          <w:b/>
          <w:bCs/>
          <w:i w:val="0"/>
          <w:iCs w:val="0"/>
          <w:color w:val="auto"/>
          <w:sz w:val="20"/>
          <w:szCs w:val="20"/>
        </w:rPr>
        <w:fldChar w:fldCharType="begin"/>
      </w:r>
      <w:r w:rsidRPr="00AA4059">
        <w:rPr>
          <w:rFonts w:ascii="Times New Roman" w:hAnsi="Times New Roman" w:cs="Times New Roman"/>
          <w:b/>
          <w:bCs/>
          <w:i w:val="0"/>
          <w:iCs w:val="0"/>
          <w:color w:val="auto"/>
          <w:sz w:val="20"/>
          <w:szCs w:val="20"/>
        </w:rPr>
        <w:instrText xml:space="preserve"> SEQ Figure \* ARABIC </w:instrText>
      </w:r>
      <w:r w:rsidRPr="00AA4059">
        <w:rPr>
          <w:rFonts w:ascii="Times New Roman" w:hAnsi="Times New Roman" w:cs="Times New Roman"/>
          <w:b/>
          <w:bCs/>
          <w:i w:val="0"/>
          <w:iCs w:val="0"/>
          <w:color w:val="auto"/>
          <w:sz w:val="20"/>
          <w:szCs w:val="20"/>
        </w:rPr>
        <w:fldChar w:fldCharType="separate"/>
      </w:r>
      <w:r w:rsidR="008A4479">
        <w:rPr>
          <w:rFonts w:ascii="Times New Roman" w:hAnsi="Times New Roman" w:cs="Times New Roman"/>
          <w:b/>
          <w:bCs/>
          <w:i w:val="0"/>
          <w:iCs w:val="0"/>
          <w:noProof/>
          <w:color w:val="auto"/>
          <w:sz w:val="20"/>
          <w:szCs w:val="20"/>
        </w:rPr>
        <w:t>2</w:t>
      </w:r>
      <w:r w:rsidRPr="00AA4059">
        <w:rPr>
          <w:rFonts w:ascii="Times New Roman" w:hAnsi="Times New Roman" w:cs="Times New Roman"/>
          <w:b/>
          <w:bCs/>
          <w:i w:val="0"/>
          <w:iCs w:val="0"/>
          <w:color w:val="auto"/>
          <w:sz w:val="20"/>
          <w:szCs w:val="20"/>
        </w:rPr>
        <w:fldChar w:fldCharType="end"/>
      </w:r>
      <w:r w:rsidRPr="00AA4059">
        <w:rPr>
          <w:rFonts w:ascii="Times New Roman" w:hAnsi="Times New Roman" w:cs="Times New Roman"/>
          <w:i w:val="0"/>
          <w:iCs w:val="0"/>
          <w:color w:val="auto"/>
          <w:sz w:val="20"/>
          <w:szCs w:val="20"/>
        </w:rPr>
        <w:t>. TPI100</w:t>
      </w:r>
      <w:r w:rsidR="00B71A08">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30F1DB64" w14:textId="77777777" w:rsidR="00B71A08" w:rsidRDefault="00B71A08">
      <w:pPr>
        <w:rPr>
          <w:rFonts w:ascii="Times New Roman" w:hAnsi="Times New Roman" w:cs="Times New Roman"/>
          <w:sz w:val="20"/>
          <w:szCs w:val="20"/>
        </w:rPr>
      </w:pPr>
      <w:r>
        <w:rPr>
          <w:rFonts w:ascii="Times New Roman" w:hAnsi="Times New Roman" w:cs="Times New Roman"/>
          <w:i/>
          <w:iCs/>
          <w:sz w:val="20"/>
          <w:szCs w:val="20"/>
        </w:rPr>
        <w:br w:type="page"/>
      </w:r>
    </w:p>
    <w:p w14:paraId="4601AD89" w14:textId="401F338B" w:rsidR="00AA4059" w:rsidRDefault="00AA4059"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TPI500</w:t>
      </w:r>
    </w:p>
    <w:p w14:paraId="75E4254D" w14:textId="3FD4BE70" w:rsidR="00AA4059" w:rsidRPr="00C67138" w:rsidRDefault="00C67138" w:rsidP="00AA4059">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C67138">
        <w:rPr>
          <w:rFonts w:ascii="Times New Roman" w:hAnsi="Times New Roman" w:cs="Times New Roman"/>
          <w:color w:val="000000" w:themeColor="text1"/>
          <w:sz w:val="24"/>
          <w:szCs w:val="24"/>
          <w:lang w:val="en-GB"/>
        </w:rPr>
        <w:t>The TPI</w:t>
      </w:r>
      <w:r>
        <w:rPr>
          <w:rFonts w:ascii="Times New Roman" w:hAnsi="Times New Roman" w:cs="Times New Roman"/>
          <w:color w:val="000000" w:themeColor="text1"/>
          <w:sz w:val="24"/>
          <w:szCs w:val="24"/>
          <w:lang w:val="en-GB"/>
        </w:rPr>
        <w:t>5</w:t>
      </w:r>
      <w:r w:rsidRPr="00C67138">
        <w:rPr>
          <w:rFonts w:ascii="Times New Roman" w:hAnsi="Times New Roman" w:cs="Times New Roman"/>
          <w:color w:val="000000" w:themeColor="text1"/>
          <w:sz w:val="24"/>
          <w:szCs w:val="24"/>
          <w:lang w:val="en-GB"/>
        </w:rPr>
        <w:t xml:space="preserve">00 covariate has been obtained with the SAGA GIS software and from the </w:t>
      </w:r>
      <w:r w:rsidRPr="00C67138">
        <w:rPr>
          <w:rFonts w:ascii="Times New Roman" w:hAnsi="Times New Roman" w:cs="Times New Roman"/>
          <w:i/>
          <w:iCs/>
          <w:color w:val="000000" w:themeColor="text1"/>
          <w:sz w:val="24"/>
          <w:szCs w:val="24"/>
          <w:lang w:val="en-GB"/>
        </w:rPr>
        <w:t>Topographic Position Index</w:t>
      </w:r>
      <w:r w:rsidRPr="00C67138">
        <w:rPr>
          <w:rFonts w:ascii="Times New Roman" w:hAnsi="Times New Roman" w:cs="Times New Roman"/>
          <w:color w:val="000000" w:themeColor="text1"/>
          <w:sz w:val="24"/>
          <w:szCs w:val="24"/>
          <w:lang w:val="en-GB"/>
        </w:rPr>
        <w:t xml:space="preserve"> tool using the DEM as a base map and using a radius of </w:t>
      </w:r>
      <w:r>
        <w:rPr>
          <w:rFonts w:ascii="Times New Roman" w:hAnsi="Times New Roman" w:cs="Times New Roman"/>
          <w:color w:val="000000" w:themeColor="text1"/>
          <w:sz w:val="24"/>
          <w:szCs w:val="24"/>
          <w:lang w:val="en-GB"/>
        </w:rPr>
        <w:t>5</w:t>
      </w:r>
      <w:r w:rsidRPr="00C67138">
        <w:rPr>
          <w:rFonts w:ascii="Times New Roman" w:hAnsi="Times New Roman" w:cs="Times New Roman"/>
          <w:color w:val="000000" w:themeColor="text1"/>
          <w:sz w:val="24"/>
          <w:szCs w:val="24"/>
          <w:lang w:val="en-GB"/>
        </w:rPr>
        <w:t xml:space="preserve">00 m (Figure </w:t>
      </w:r>
      <w:r>
        <w:rPr>
          <w:rFonts w:ascii="Times New Roman" w:hAnsi="Times New Roman" w:cs="Times New Roman"/>
          <w:color w:val="000000" w:themeColor="text1"/>
          <w:sz w:val="24"/>
          <w:szCs w:val="24"/>
          <w:lang w:val="en-GB"/>
        </w:rPr>
        <w:t>3</w:t>
      </w:r>
      <w:r w:rsidRPr="00C67138">
        <w:rPr>
          <w:rFonts w:ascii="Times New Roman" w:hAnsi="Times New Roman" w:cs="Times New Roman"/>
          <w:color w:val="000000" w:themeColor="text1"/>
          <w:sz w:val="24"/>
          <w:szCs w:val="24"/>
          <w:lang w:val="en-GB"/>
        </w:rPr>
        <w:t>).</w:t>
      </w:r>
    </w:p>
    <w:p w14:paraId="28D597A2" w14:textId="77777777" w:rsidR="00F55C69" w:rsidRDefault="00AA4059" w:rsidP="00F55C69">
      <w:pPr>
        <w:keepNext/>
        <w:autoSpaceDE w:val="0"/>
        <w:autoSpaceDN w:val="0"/>
        <w:adjustRightInd w:val="0"/>
        <w:spacing w:before="240" w:after="0" w:line="360" w:lineRule="auto"/>
        <w:jc w:val="both"/>
      </w:pPr>
      <w:r>
        <w:rPr>
          <w:rFonts w:ascii="Times New Roman" w:hAnsi="Times New Roman" w:cs="Times New Roman"/>
          <w:b/>
          <w:bCs/>
          <w:noProof/>
          <w:color w:val="000000" w:themeColor="text1"/>
          <w:sz w:val="24"/>
          <w:szCs w:val="24"/>
        </w:rPr>
        <w:drawing>
          <wp:inline distT="0" distB="0" distL="0" distR="0" wp14:anchorId="6F4A6213" wp14:editId="487C9EBE">
            <wp:extent cx="5400040" cy="6393180"/>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2CC807EC" w14:textId="3E8A1A14" w:rsidR="00C67138" w:rsidRDefault="00F55C69" w:rsidP="00F55C69">
      <w:pPr>
        <w:pStyle w:val="Descripcin"/>
        <w:jc w:val="both"/>
        <w:rPr>
          <w:rFonts w:ascii="Times New Roman" w:hAnsi="Times New Roman" w:cs="Times New Roman"/>
          <w:i w:val="0"/>
          <w:iCs w:val="0"/>
          <w:color w:val="auto"/>
          <w:sz w:val="20"/>
          <w:szCs w:val="20"/>
        </w:rPr>
      </w:pPr>
      <w:r w:rsidRPr="00F55C69">
        <w:rPr>
          <w:rFonts w:ascii="Times New Roman" w:hAnsi="Times New Roman" w:cs="Times New Roman"/>
          <w:b/>
          <w:bCs/>
          <w:i w:val="0"/>
          <w:iCs w:val="0"/>
          <w:color w:val="auto"/>
          <w:sz w:val="20"/>
          <w:szCs w:val="20"/>
        </w:rPr>
        <w:t xml:space="preserve">Figure </w:t>
      </w:r>
      <w:r w:rsidRPr="00F55C69">
        <w:rPr>
          <w:rFonts w:ascii="Times New Roman" w:hAnsi="Times New Roman" w:cs="Times New Roman"/>
          <w:b/>
          <w:bCs/>
          <w:i w:val="0"/>
          <w:iCs w:val="0"/>
          <w:color w:val="auto"/>
          <w:sz w:val="20"/>
          <w:szCs w:val="20"/>
        </w:rPr>
        <w:fldChar w:fldCharType="begin"/>
      </w:r>
      <w:r w:rsidRPr="00F55C69">
        <w:rPr>
          <w:rFonts w:ascii="Times New Roman" w:hAnsi="Times New Roman" w:cs="Times New Roman"/>
          <w:b/>
          <w:bCs/>
          <w:i w:val="0"/>
          <w:iCs w:val="0"/>
          <w:color w:val="auto"/>
          <w:sz w:val="20"/>
          <w:szCs w:val="20"/>
        </w:rPr>
        <w:instrText xml:space="preserve"> SEQ Figure \* ARABIC </w:instrText>
      </w:r>
      <w:r w:rsidRPr="00F55C69">
        <w:rPr>
          <w:rFonts w:ascii="Times New Roman" w:hAnsi="Times New Roman" w:cs="Times New Roman"/>
          <w:b/>
          <w:bCs/>
          <w:i w:val="0"/>
          <w:iCs w:val="0"/>
          <w:color w:val="auto"/>
          <w:sz w:val="20"/>
          <w:szCs w:val="20"/>
        </w:rPr>
        <w:fldChar w:fldCharType="separate"/>
      </w:r>
      <w:r w:rsidR="008A4479">
        <w:rPr>
          <w:rFonts w:ascii="Times New Roman" w:hAnsi="Times New Roman" w:cs="Times New Roman"/>
          <w:b/>
          <w:bCs/>
          <w:i w:val="0"/>
          <w:iCs w:val="0"/>
          <w:noProof/>
          <w:color w:val="auto"/>
          <w:sz w:val="20"/>
          <w:szCs w:val="20"/>
        </w:rPr>
        <w:t>3</w:t>
      </w:r>
      <w:r w:rsidRPr="00F55C69">
        <w:rPr>
          <w:rFonts w:ascii="Times New Roman" w:hAnsi="Times New Roman" w:cs="Times New Roman"/>
          <w:b/>
          <w:bCs/>
          <w:i w:val="0"/>
          <w:iCs w:val="0"/>
          <w:color w:val="auto"/>
          <w:sz w:val="20"/>
          <w:szCs w:val="20"/>
        </w:rPr>
        <w:fldChar w:fldCharType="end"/>
      </w:r>
      <w:r w:rsidRPr="00AA4059">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TPI500</w:t>
      </w:r>
      <w:r w:rsidR="00C67138">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2C47B980" w14:textId="77777777" w:rsidR="00C67138" w:rsidRDefault="00C67138">
      <w:pPr>
        <w:rPr>
          <w:rFonts w:ascii="Times New Roman" w:hAnsi="Times New Roman" w:cs="Times New Roman"/>
          <w:sz w:val="20"/>
          <w:szCs w:val="20"/>
        </w:rPr>
      </w:pPr>
      <w:r>
        <w:rPr>
          <w:rFonts w:ascii="Times New Roman" w:hAnsi="Times New Roman" w:cs="Times New Roman"/>
          <w:i/>
          <w:iCs/>
          <w:sz w:val="20"/>
          <w:szCs w:val="20"/>
        </w:rPr>
        <w:br w:type="page"/>
      </w:r>
    </w:p>
    <w:p w14:paraId="1BCC70D1" w14:textId="2171A5DE" w:rsidR="00AA4059" w:rsidRDefault="00AA4059"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TPI1000</w:t>
      </w:r>
    </w:p>
    <w:p w14:paraId="055BEA8E" w14:textId="47B885A1" w:rsidR="001A7ED4" w:rsidRPr="00C67138" w:rsidRDefault="00C67138" w:rsidP="001A7ED4">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C67138">
        <w:rPr>
          <w:rFonts w:ascii="Times New Roman" w:hAnsi="Times New Roman" w:cs="Times New Roman"/>
          <w:color w:val="000000" w:themeColor="text1"/>
          <w:sz w:val="24"/>
          <w:szCs w:val="24"/>
          <w:lang w:val="en-GB"/>
        </w:rPr>
        <w:t>The TPI</w:t>
      </w:r>
      <w:r>
        <w:rPr>
          <w:rFonts w:ascii="Times New Roman" w:hAnsi="Times New Roman" w:cs="Times New Roman"/>
          <w:color w:val="000000" w:themeColor="text1"/>
          <w:sz w:val="24"/>
          <w:szCs w:val="24"/>
          <w:lang w:val="en-GB"/>
        </w:rPr>
        <w:t>10</w:t>
      </w:r>
      <w:r w:rsidRPr="00C67138">
        <w:rPr>
          <w:rFonts w:ascii="Times New Roman" w:hAnsi="Times New Roman" w:cs="Times New Roman"/>
          <w:color w:val="000000" w:themeColor="text1"/>
          <w:sz w:val="24"/>
          <w:szCs w:val="24"/>
          <w:lang w:val="en-GB"/>
        </w:rPr>
        <w:t xml:space="preserve">00 covariate has been obtained with the SAGA GIS software and from the </w:t>
      </w:r>
      <w:r w:rsidRPr="00C67138">
        <w:rPr>
          <w:rFonts w:ascii="Times New Roman" w:hAnsi="Times New Roman" w:cs="Times New Roman"/>
          <w:i/>
          <w:iCs/>
          <w:color w:val="000000" w:themeColor="text1"/>
          <w:sz w:val="24"/>
          <w:szCs w:val="24"/>
          <w:lang w:val="en-GB"/>
        </w:rPr>
        <w:t>Topographic Position Index</w:t>
      </w:r>
      <w:r w:rsidRPr="00C67138">
        <w:rPr>
          <w:rFonts w:ascii="Times New Roman" w:hAnsi="Times New Roman" w:cs="Times New Roman"/>
          <w:color w:val="000000" w:themeColor="text1"/>
          <w:sz w:val="24"/>
          <w:szCs w:val="24"/>
          <w:lang w:val="en-GB"/>
        </w:rPr>
        <w:t xml:space="preserve"> tool using the DEM as a base map and </w:t>
      </w:r>
      <w:r w:rsidR="00EA7359">
        <w:rPr>
          <w:rFonts w:ascii="Times New Roman" w:hAnsi="Times New Roman" w:cs="Times New Roman"/>
          <w:color w:val="000000" w:themeColor="text1"/>
          <w:sz w:val="24"/>
          <w:szCs w:val="24"/>
          <w:lang w:val="en-GB"/>
        </w:rPr>
        <w:t>employ</w:t>
      </w:r>
      <w:r w:rsidRPr="00C67138">
        <w:rPr>
          <w:rFonts w:ascii="Times New Roman" w:hAnsi="Times New Roman" w:cs="Times New Roman"/>
          <w:color w:val="000000" w:themeColor="text1"/>
          <w:sz w:val="24"/>
          <w:szCs w:val="24"/>
          <w:lang w:val="en-GB"/>
        </w:rPr>
        <w:t xml:space="preserve">ing a radius of </w:t>
      </w:r>
      <w:r>
        <w:rPr>
          <w:rFonts w:ascii="Times New Roman" w:hAnsi="Times New Roman" w:cs="Times New Roman"/>
          <w:color w:val="000000" w:themeColor="text1"/>
          <w:sz w:val="24"/>
          <w:szCs w:val="24"/>
          <w:lang w:val="en-GB"/>
        </w:rPr>
        <w:t>10</w:t>
      </w:r>
      <w:r w:rsidRPr="00C67138">
        <w:rPr>
          <w:rFonts w:ascii="Times New Roman" w:hAnsi="Times New Roman" w:cs="Times New Roman"/>
          <w:color w:val="000000" w:themeColor="text1"/>
          <w:sz w:val="24"/>
          <w:szCs w:val="24"/>
          <w:lang w:val="en-GB"/>
        </w:rPr>
        <w:t xml:space="preserve">00 m (Figure </w:t>
      </w:r>
      <w:r>
        <w:rPr>
          <w:rFonts w:ascii="Times New Roman" w:hAnsi="Times New Roman" w:cs="Times New Roman"/>
          <w:color w:val="000000" w:themeColor="text1"/>
          <w:sz w:val="24"/>
          <w:szCs w:val="24"/>
          <w:lang w:val="en-GB"/>
        </w:rPr>
        <w:t>4</w:t>
      </w:r>
      <w:r w:rsidRPr="00C67138">
        <w:rPr>
          <w:rFonts w:ascii="Times New Roman" w:hAnsi="Times New Roman" w:cs="Times New Roman"/>
          <w:color w:val="000000" w:themeColor="text1"/>
          <w:sz w:val="24"/>
          <w:szCs w:val="24"/>
          <w:lang w:val="en-GB"/>
        </w:rPr>
        <w:t>)</w:t>
      </w:r>
      <w:r w:rsidR="001A7ED4" w:rsidRPr="00C67138">
        <w:rPr>
          <w:rFonts w:ascii="Times New Roman" w:hAnsi="Times New Roman" w:cs="Times New Roman"/>
          <w:color w:val="000000" w:themeColor="text1"/>
          <w:sz w:val="24"/>
          <w:szCs w:val="24"/>
          <w:lang w:val="en-GB"/>
        </w:rPr>
        <w:t>.</w:t>
      </w:r>
    </w:p>
    <w:p w14:paraId="3502AA78" w14:textId="77777777" w:rsidR="001A7ED4" w:rsidRDefault="001A7ED4" w:rsidP="001A7ED4">
      <w:pPr>
        <w:keepNext/>
        <w:autoSpaceDE w:val="0"/>
        <w:autoSpaceDN w:val="0"/>
        <w:adjustRightInd w:val="0"/>
        <w:spacing w:before="240" w:after="0" w:line="360" w:lineRule="auto"/>
        <w:jc w:val="both"/>
      </w:pPr>
      <w:r>
        <w:rPr>
          <w:rFonts w:ascii="Times New Roman" w:hAnsi="Times New Roman" w:cs="Times New Roman"/>
          <w:noProof/>
          <w:color w:val="000000" w:themeColor="text1"/>
          <w:sz w:val="24"/>
          <w:szCs w:val="24"/>
        </w:rPr>
        <w:drawing>
          <wp:inline distT="0" distB="0" distL="0" distR="0" wp14:anchorId="57C4B785" wp14:editId="2A4C34C9">
            <wp:extent cx="5400040" cy="63931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731FEBB8" w14:textId="7D72A49B" w:rsidR="00C67138" w:rsidRDefault="001A7ED4" w:rsidP="001A7ED4">
      <w:pPr>
        <w:pStyle w:val="Descripcin"/>
        <w:jc w:val="both"/>
        <w:rPr>
          <w:rFonts w:ascii="Times New Roman" w:hAnsi="Times New Roman" w:cs="Times New Roman"/>
          <w:i w:val="0"/>
          <w:iCs w:val="0"/>
          <w:color w:val="auto"/>
          <w:sz w:val="20"/>
          <w:szCs w:val="20"/>
        </w:rPr>
      </w:pPr>
      <w:r w:rsidRPr="001A7ED4">
        <w:rPr>
          <w:rFonts w:ascii="Times New Roman" w:hAnsi="Times New Roman" w:cs="Times New Roman"/>
          <w:b/>
          <w:bCs/>
          <w:i w:val="0"/>
          <w:iCs w:val="0"/>
          <w:color w:val="auto"/>
          <w:sz w:val="20"/>
          <w:szCs w:val="20"/>
        </w:rPr>
        <w:t xml:space="preserve">Figure </w:t>
      </w:r>
      <w:r w:rsidRPr="001A7ED4">
        <w:rPr>
          <w:rFonts w:ascii="Times New Roman" w:hAnsi="Times New Roman" w:cs="Times New Roman"/>
          <w:b/>
          <w:bCs/>
          <w:i w:val="0"/>
          <w:iCs w:val="0"/>
          <w:color w:val="auto"/>
          <w:sz w:val="20"/>
          <w:szCs w:val="20"/>
        </w:rPr>
        <w:fldChar w:fldCharType="begin"/>
      </w:r>
      <w:r w:rsidRPr="001A7ED4">
        <w:rPr>
          <w:rFonts w:ascii="Times New Roman" w:hAnsi="Times New Roman" w:cs="Times New Roman"/>
          <w:b/>
          <w:bCs/>
          <w:i w:val="0"/>
          <w:iCs w:val="0"/>
          <w:color w:val="auto"/>
          <w:sz w:val="20"/>
          <w:szCs w:val="20"/>
        </w:rPr>
        <w:instrText xml:space="preserve"> SEQ Figure \* ARABIC </w:instrText>
      </w:r>
      <w:r w:rsidRPr="001A7ED4">
        <w:rPr>
          <w:rFonts w:ascii="Times New Roman" w:hAnsi="Times New Roman" w:cs="Times New Roman"/>
          <w:b/>
          <w:bCs/>
          <w:i w:val="0"/>
          <w:iCs w:val="0"/>
          <w:color w:val="auto"/>
          <w:sz w:val="20"/>
          <w:szCs w:val="20"/>
        </w:rPr>
        <w:fldChar w:fldCharType="separate"/>
      </w:r>
      <w:r w:rsidR="008A4479">
        <w:rPr>
          <w:rFonts w:ascii="Times New Roman" w:hAnsi="Times New Roman" w:cs="Times New Roman"/>
          <w:b/>
          <w:bCs/>
          <w:i w:val="0"/>
          <w:iCs w:val="0"/>
          <w:noProof/>
          <w:color w:val="auto"/>
          <w:sz w:val="20"/>
          <w:szCs w:val="20"/>
        </w:rPr>
        <w:t>4</w:t>
      </w:r>
      <w:r w:rsidRPr="001A7ED4">
        <w:rPr>
          <w:rFonts w:ascii="Times New Roman" w:hAnsi="Times New Roman" w:cs="Times New Roman"/>
          <w:b/>
          <w:bCs/>
          <w:i w:val="0"/>
          <w:iCs w:val="0"/>
          <w:color w:val="auto"/>
          <w:sz w:val="20"/>
          <w:szCs w:val="20"/>
        </w:rPr>
        <w:fldChar w:fldCharType="end"/>
      </w:r>
      <w:r w:rsidRPr="00AA4059">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TPI1000</w:t>
      </w:r>
      <w:r w:rsidR="00C67138">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3221B69C" w14:textId="77777777" w:rsidR="00C67138" w:rsidRDefault="00C67138">
      <w:pPr>
        <w:rPr>
          <w:rFonts w:ascii="Times New Roman" w:hAnsi="Times New Roman" w:cs="Times New Roman"/>
          <w:sz w:val="20"/>
          <w:szCs w:val="20"/>
        </w:rPr>
      </w:pPr>
      <w:r>
        <w:rPr>
          <w:rFonts w:ascii="Times New Roman" w:hAnsi="Times New Roman" w:cs="Times New Roman"/>
          <w:i/>
          <w:iCs/>
          <w:sz w:val="20"/>
          <w:szCs w:val="20"/>
        </w:rPr>
        <w:br w:type="page"/>
      </w:r>
    </w:p>
    <w:p w14:paraId="140F13A7" w14:textId="6B2F7FE6" w:rsidR="001A7ED4" w:rsidRDefault="00912911"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SLO</w:t>
      </w:r>
    </w:p>
    <w:p w14:paraId="184A81E2" w14:textId="0B14CE77" w:rsidR="00912911" w:rsidRPr="00C5461D" w:rsidRDefault="00C5461D" w:rsidP="0091291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C5461D">
        <w:rPr>
          <w:rFonts w:ascii="Times New Roman" w:hAnsi="Times New Roman" w:cs="Times New Roman"/>
          <w:color w:val="000000" w:themeColor="text1"/>
          <w:sz w:val="24"/>
          <w:szCs w:val="24"/>
          <w:lang w:val="en-GB"/>
        </w:rPr>
        <w:t xml:space="preserve">The </w:t>
      </w:r>
      <w:r>
        <w:rPr>
          <w:rFonts w:ascii="Times New Roman" w:hAnsi="Times New Roman" w:cs="Times New Roman"/>
          <w:color w:val="000000" w:themeColor="text1"/>
          <w:sz w:val="24"/>
          <w:szCs w:val="24"/>
          <w:lang w:val="en-GB"/>
        </w:rPr>
        <w:t xml:space="preserve">slope </w:t>
      </w:r>
      <w:r w:rsidRPr="00C5461D">
        <w:rPr>
          <w:rFonts w:ascii="Times New Roman" w:hAnsi="Times New Roman" w:cs="Times New Roman"/>
          <w:color w:val="000000" w:themeColor="text1"/>
          <w:sz w:val="24"/>
          <w:szCs w:val="24"/>
          <w:lang w:val="en-GB"/>
        </w:rPr>
        <w:t xml:space="preserve">covariate (SLO) was obtained from the DEM. This calculation can be done with any GIS software, but in this case, it has been carried out with the </w:t>
      </w:r>
      <w:r w:rsidRPr="00C5461D">
        <w:rPr>
          <w:rFonts w:ascii="Times New Roman" w:hAnsi="Times New Roman" w:cs="Times New Roman"/>
          <w:i/>
          <w:iCs/>
          <w:color w:val="000000" w:themeColor="text1"/>
          <w:sz w:val="24"/>
          <w:szCs w:val="24"/>
          <w:lang w:val="en-GB"/>
        </w:rPr>
        <w:t>Basic Terrain Analysis</w:t>
      </w:r>
      <w:r w:rsidRPr="00C5461D">
        <w:rPr>
          <w:rFonts w:ascii="Times New Roman" w:hAnsi="Times New Roman" w:cs="Times New Roman"/>
          <w:color w:val="000000" w:themeColor="text1"/>
          <w:sz w:val="24"/>
          <w:szCs w:val="24"/>
          <w:lang w:val="en-GB"/>
        </w:rPr>
        <w:t xml:space="preserve"> tool from SAGA GIS. This tool allows obtaining various raster maps based on basic analysis of the terrain (Figure 5)</w:t>
      </w:r>
      <w:r w:rsidR="000636E7" w:rsidRPr="00C5461D">
        <w:rPr>
          <w:rFonts w:ascii="Times New Roman" w:hAnsi="Times New Roman" w:cs="Times New Roman"/>
          <w:color w:val="000000" w:themeColor="text1"/>
          <w:sz w:val="24"/>
          <w:szCs w:val="24"/>
          <w:lang w:val="en-GB"/>
        </w:rPr>
        <w:t>.</w:t>
      </w:r>
    </w:p>
    <w:p w14:paraId="10BF9FCC" w14:textId="77777777" w:rsidR="000636E7" w:rsidRDefault="000636E7" w:rsidP="000636E7">
      <w:pPr>
        <w:keepNext/>
        <w:autoSpaceDE w:val="0"/>
        <w:autoSpaceDN w:val="0"/>
        <w:adjustRightInd w:val="0"/>
        <w:spacing w:before="240" w:after="0" w:line="360" w:lineRule="auto"/>
        <w:jc w:val="both"/>
      </w:pPr>
      <w:r>
        <w:rPr>
          <w:rFonts w:ascii="Times New Roman" w:hAnsi="Times New Roman" w:cs="Times New Roman"/>
          <w:noProof/>
          <w:color w:val="000000" w:themeColor="text1"/>
          <w:sz w:val="24"/>
          <w:szCs w:val="24"/>
        </w:rPr>
        <w:drawing>
          <wp:inline distT="0" distB="0" distL="0" distR="0" wp14:anchorId="18A8178E" wp14:editId="46983AE8">
            <wp:extent cx="5400040" cy="6393180"/>
            <wp:effectExtent l="0" t="0" r="0" b="762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227051E0" w14:textId="3122AB4C" w:rsidR="00C5461D" w:rsidRDefault="000636E7" w:rsidP="000636E7">
      <w:pPr>
        <w:pStyle w:val="Descripcin"/>
        <w:jc w:val="both"/>
        <w:rPr>
          <w:rFonts w:ascii="Times New Roman" w:hAnsi="Times New Roman" w:cs="Times New Roman"/>
          <w:i w:val="0"/>
          <w:iCs w:val="0"/>
          <w:color w:val="auto"/>
          <w:sz w:val="20"/>
          <w:szCs w:val="20"/>
        </w:rPr>
      </w:pPr>
      <w:r w:rsidRPr="000636E7">
        <w:rPr>
          <w:rFonts w:ascii="Times New Roman" w:hAnsi="Times New Roman" w:cs="Times New Roman"/>
          <w:b/>
          <w:bCs/>
          <w:i w:val="0"/>
          <w:iCs w:val="0"/>
          <w:color w:val="auto"/>
          <w:sz w:val="20"/>
          <w:szCs w:val="20"/>
        </w:rPr>
        <w:t xml:space="preserve">Figure </w:t>
      </w:r>
      <w:r w:rsidRPr="000636E7">
        <w:rPr>
          <w:rFonts w:ascii="Times New Roman" w:hAnsi="Times New Roman" w:cs="Times New Roman"/>
          <w:b/>
          <w:bCs/>
          <w:i w:val="0"/>
          <w:iCs w:val="0"/>
          <w:color w:val="auto"/>
          <w:sz w:val="20"/>
          <w:szCs w:val="20"/>
        </w:rPr>
        <w:fldChar w:fldCharType="begin"/>
      </w:r>
      <w:r w:rsidRPr="000636E7">
        <w:rPr>
          <w:rFonts w:ascii="Times New Roman" w:hAnsi="Times New Roman" w:cs="Times New Roman"/>
          <w:b/>
          <w:bCs/>
          <w:i w:val="0"/>
          <w:iCs w:val="0"/>
          <w:color w:val="auto"/>
          <w:sz w:val="20"/>
          <w:szCs w:val="20"/>
        </w:rPr>
        <w:instrText xml:space="preserve"> SEQ Figure \* ARABIC </w:instrText>
      </w:r>
      <w:r w:rsidRPr="000636E7">
        <w:rPr>
          <w:rFonts w:ascii="Times New Roman" w:hAnsi="Times New Roman" w:cs="Times New Roman"/>
          <w:b/>
          <w:bCs/>
          <w:i w:val="0"/>
          <w:iCs w:val="0"/>
          <w:color w:val="auto"/>
          <w:sz w:val="20"/>
          <w:szCs w:val="20"/>
        </w:rPr>
        <w:fldChar w:fldCharType="separate"/>
      </w:r>
      <w:r w:rsidR="008A4479">
        <w:rPr>
          <w:rFonts w:ascii="Times New Roman" w:hAnsi="Times New Roman" w:cs="Times New Roman"/>
          <w:b/>
          <w:bCs/>
          <w:i w:val="0"/>
          <w:iCs w:val="0"/>
          <w:noProof/>
          <w:color w:val="auto"/>
          <w:sz w:val="20"/>
          <w:szCs w:val="20"/>
        </w:rPr>
        <w:t>5</w:t>
      </w:r>
      <w:r w:rsidRPr="000636E7">
        <w:rPr>
          <w:rFonts w:ascii="Times New Roman" w:hAnsi="Times New Roman" w:cs="Times New Roman"/>
          <w:b/>
          <w:bCs/>
          <w:i w:val="0"/>
          <w:iCs w:val="0"/>
          <w:color w:val="auto"/>
          <w:sz w:val="20"/>
          <w:szCs w:val="20"/>
        </w:rPr>
        <w:fldChar w:fldCharType="end"/>
      </w:r>
      <w:r w:rsidRPr="00AA4059">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SLO</w:t>
      </w:r>
      <w:r w:rsidR="00C5461D">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1A125123" w14:textId="77777777" w:rsidR="00C5461D" w:rsidRDefault="00C5461D">
      <w:pPr>
        <w:rPr>
          <w:rFonts w:ascii="Times New Roman" w:hAnsi="Times New Roman" w:cs="Times New Roman"/>
          <w:sz w:val="20"/>
          <w:szCs w:val="20"/>
        </w:rPr>
      </w:pPr>
      <w:r>
        <w:rPr>
          <w:rFonts w:ascii="Times New Roman" w:hAnsi="Times New Roman" w:cs="Times New Roman"/>
          <w:i/>
          <w:iCs/>
          <w:sz w:val="20"/>
          <w:szCs w:val="20"/>
        </w:rPr>
        <w:br w:type="page"/>
      </w:r>
    </w:p>
    <w:p w14:paraId="79E1EC34" w14:textId="0DA2DEEF" w:rsidR="00912911" w:rsidRDefault="00A12CD7"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ASP</w:t>
      </w:r>
    </w:p>
    <w:p w14:paraId="3C4F3FF4" w14:textId="5FCDB7EE" w:rsidR="00A12CD7" w:rsidRPr="00EB4AC0" w:rsidRDefault="00EB4AC0" w:rsidP="00A12CD7">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EB4AC0">
        <w:rPr>
          <w:rFonts w:ascii="Times New Roman" w:hAnsi="Times New Roman" w:cs="Times New Roman"/>
          <w:color w:val="000000" w:themeColor="text1"/>
          <w:sz w:val="24"/>
          <w:szCs w:val="24"/>
          <w:lang w:val="en-GB"/>
        </w:rPr>
        <w:t xml:space="preserve">The aspect covariate (ASP) has been obtained from the same module as the previous one: </w:t>
      </w:r>
      <w:r w:rsidRPr="00EB4AC0">
        <w:rPr>
          <w:rFonts w:ascii="Times New Roman" w:hAnsi="Times New Roman" w:cs="Times New Roman"/>
          <w:i/>
          <w:iCs/>
          <w:color w:val="000000" w:themeColor="text1"/>
          <w:sz w:val="24"/>
          <w:szCs w:val="24"/>
          <w:lang w:val="en-GB"/>
        </w:rPr>
        <w:t>Basic Terrain Analysis</w:t>
      </w:r>
      <w:r w:rsidRPr="00EB4AC0">
        <w:rPr>
          <w:rFonts w:ascii="Times New Roman" w:hAnsi="Times New Roman" w:cs="Times New Roman"/>
          <w:color w:val="000000" w:themeColor="text1"/>
          <w:sz w:val="24"/>
          <w:szCs w:val="24"/>
          <w:lang w:val="en-GB"/>
        </w:rPr>
        <w:t xml:space="preserve"> with SAGA GIS (Figure 6)</w:t>
      </w:r>
      <w:r w:rsidR="00A12CD7" w:rsidRPr="00EB4AC0">
        <w:rPr>
          <w:rFonts w:ascii="Times New Roman" w:hAnsi="Times New Roman" w:cs="Times New Roman"/>
          <w:color w:val="000000" w:themeColor="text1"/>
          <w:sz w:val="24"/>
          <w:szCs w:val="24"/>
          <w:lang w:val="en-GB"/>
        </w:rPr>
        <w:t>.</w:t>
      </w:r>
    </w:p>
    <w:p w14:paraId="55957D9B" w14:textId="77777777" w:rsidR="00BC5921" w:rsidRDefault="00BC5921" w:rsidP="00BC5921">
      <w:pPr>
        <w:keepNext/>
        <w:autoSpaceDE w:val="0"/>
        <w:autoSpaceDN w:val="0"/>
        <w:adjustRightInd w:val="0"/>
        <w:spacing w:before="240" w:after="0" w:line="360" w:lineRule="auto"/>
        <w:jc w:val="both"/>
      </w:pPr>
      <w:r>
        <w:rPr>
          <w:rFonts w:ascii="Times New Roman" w:hAnsi="Times New Roman" w:cs="Times New Roman"/>
          <w:noProof/>
          <w:color w:val="000000" w:themeColor="text1"/>
          <w:sz w:val="24"/>
          <w:szCs w:val="24"/>
        </w:rPr>
        <w:drawing>
          <wp:inline distT="0" distB="0" distL="0" distR="0" wp14:anchorId="38A9871A" wp14:editId="1D138267">
            <wp:extent cx="5400040" cy="63931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1649F328" w14:textId="2D32E234" w:rsidR="008A3F64" w:rsidRDefault="00BC5921" w:rsidP="00BC5921">
      <w:pPr>
        <w:pStyle w:val="Descripcin"/>
        <w:jc w:val="both"/>
        <w:rPr>
          <w:rFonts w:ascii="Times New Roman" w:hAnsi="Times New Roman" w:cs="Times New Roman"/>
          <w:i w:val="0"/>
          <w:iCs w:val="0"/>
          <w:color w:val="auto"/>
          <w:sz w:val="20"/>
          <w:szCs w:val="20"/>
        </w:rPr>
      </w:pPr>
      <w:r w:rsidRPr="002978E4">
        <w:rPr>
          <w:rFonts w:ascii="Times New Roman" w:hAnsi="Times New Roman" w:cs="Times New Roman"/>
          <w:b/>
          <w:bCs/>
          <w:i w:val="0"/>
          <w:iCs w:val="0"/>
          <w:color w:val="auto"/>
          <w:sz w:val="20"/>
          <w:szCs w:val="20"/>
        </w:rPr>
        <w:t xml:space="preserve">Figure </w:t>
      </w:r>
      <w:r w:rsidRPr="002978E4">
        <w:rPr>
          <w:rFonts w:ascii="Times New Roman" w:hAnsi="Times New Roman" w:cs="Times New Roman"/>
          <w:b/>
          <w:bCs/>
          <w:i w:val="0"/>
          <w:iCs w:val="0"/>
          <w:color w:val="auto"/>
          <w:sz w:val="20"/>
          <w:szCs w:val="20"/>
        </w:rPr>
        <w:fldChar w:fldCharType="begin"/>
      </w:r>
      <w:r w:rsidRPr="002978E4">
        <w:rPr>
          <w:rFonts w:ascii="Times New Roman" w:hAnsi="Times New Roman" w:cs="Times New Roman"/>
          <w:b/>
          <w:bCs/>
          <w:i w:val="0"/>
          <w:iCs w:val="0"/>
          <w:color w:val="auto"/>
          <w:sz w:val="20"/>
          <w:szCs w:val="20"/>
        </w:rPr>
        <w:instrText xml:space="preserve"> SEQ Figure \* ARABIC </w:instrText>
      </w:r>
      <w:r w:rsidRPr="002978E4">
        <w:rPr>
          <w:rFonts w:ascii="Times New Roman" w:hAnsi="Times New Roman" w:cs="Times New Roman"/>
          <w:b/>
          <w:bCs/>
          <w:i w:val="0"/>
          <w:iCs w:val="0"/>
          <w:color w:val="auto"/>
          <w:sz w:val="20"/>
          <w:szCs w:val="20"/>
        </w:rPr>
        <w:fldChar w:fldCharType="separate"/>
      </w:r>
      <w:r w:rsidR="008A4479">
        <w:rPr>
          <w:rFonts w:ascii="Times New Roman" w:hAnsi="Times New Roman" w:cs="Times New Roman"/>
          <w:b/>
          <w:bCs/>
          <w:i w:val="0"/>
          <w:iCs w:val="0"/>
          <w:noProof/>
          <w:color w:val="auto"/>
          <w:sz w:val="20"/>
          <w:szCs w:val="20"/>
        </w:rPr>
        <w:t>6</w:t>
      </w:r>
      <w:r w:rsidRPr="002978E4">
        <w:rPr>
          <w:rFonts w:ascii="Times New Roman" w:hAnsi="Times New Roman" w:cs="Times New Roman"/>
          <w:b/>
          <w:bCs/>
          <w:i w:val="0"/>
          <w:iCs w:val="0"/>
          <w:color w:val="auto"/>
          <w:sz w:val="20"/>
          <w:szCs w:val="20"/>
        </w:rPr>
        <w:fldChar w:fldCharType="end"/>
      </w:r>
      <w:r w:rsidR="002978E4" w:rsidRPr="00AA4059">
        <w:rPr>
          <w:rFonts w:ascii="Times New Roman" w:hAnsi="Times New Roman" w:cs="Times New Roman"/>
          <w:i w:val="0"/>
          <w:iCs w:val="0"/>
          <w:color w:val="auto"/>
          <w:sz w:val="20"/>
          <w:szCs w:val="20"/>
        </w:rPr>
        <w:t xml:space="preserve">. </w:t>
      </w:r>
      <w:r w:rsidR="002978E4">
        <w:rPr>
          <w:rFonts w:ascii="Times New Roman" w:hAnsi="Times New Roman" w:cs="Times New Roman"/>
          <w:i w:val="0"/>
          <w:iCs w:val="0"/>
          <w:color w:val="auto"/>
          <w:sz w:val="20"/>
          <w:szCs w:val="20"/>
        </w:rPr>
        <w:t>ASP</w:t>
      </w:r>
      <w:r w:rsidR="00EB4AC0">
        <w:rPr>
          <w:rFonts w:ascii="Times New Roman" w:hAnsi="Times New Roman" w:cs="Times New Roman"/>
          <w:i w:val="0"/>
          <w:iCs w:val="0"/>
          <w:color w:val="auto"/>
          <w:sz w:val="20"/>
          <w:szCs w:val="20"/>
        </w:rPr>
        <w:t xml:space="preserve"> covariate map</w:t>
      </w:r>
      <w:r w:rsidR="002978E4" w:rsidRPr="00AA4059">
        <w:rPr>
          <w:rFonts w:ascii="Times New Roman" w:hAnsi="Times New Roman" w:cs="Times New Roman"/>
          <w:i w:val="0"/>
          <w:iCs w:val="0"/>
          <w:color w:val="auto"/>
          <w:sz w:val="20"/>
          <w:szCs w:val="20"/>
        </w:rPr>
        <w:t>.</w:t>
      </w:r>
    </w:p>
    <w:p w14:paraId="141C9EBD" w14:textId="77777777" w:rsidR="008A3F64" w:rsidRDefault="008A3F64">
      <w:pPr>
        <w:rPr>
          <w:rFonts w:ascii="Times New Roman" w:hAnsi="Times New Roman" w:cs="Times New Roman"/>
          <w:sz w:val="20"/>
          <w:szCs w:val="20"/>
        </w:rPr>
      </w:pPr>
      <w:r>
        <w:rPr>
          <w:rFonts w:ascii="Times New Roman" w:hAnsi="Times New Roman" w:cs="Times New Roman"/>
          <w:i/>
          <w:iCs/>
          <w:sz w:val="20"/>
          <w:szCs w:val="20"/>
        </w:rPr>
        <w:br w:type="page"/>
      </w:r>
    </w:p>
    <w:p w14:paraId="032C59EA" w14:textId="17743D04" w:rsidR="00A12CD7" w:rsidRDefault="00BC5921"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lastRenderedPageBreak/>
        <w:t>HYDROE</w:t>
      </w:r>
    </w:p>
    <w:p w14:paraId="59810652" w14:textId="78C68868" w:rsidR="00BC5921" w:rsidRPr="008A3F64" w:rsidRDefault="008A3F64" w:rsidP="00BC592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t>W</w:t>
      </w:r>
      <w:r w:rsidRPr="008A3F64">
        <w:rPr>
          <w:rFonts w:ascii="Times New Roman" w:hAnsi="Times New Roman" w:cs="Times New Roman"/>
          <w:color w:val="000000" w:themeColor="text1"/>
          <w:sz w:val="24"/>
          <w:szCs w:val="24"/>
          <w:lang w:val="en-GB"/>
        </w:rPr>
        <w:t xml:space="preserve">e have decided to create our own hydrographic network based on the </w:t>
      </w:r>
      <w:r>
        <w:rPr>
          <w:rFonts w:ascii="Times New Roman" w:hAnsi="Times New Roman" w:cs="Times New Roman"/>
          <w:color w:val="000000" w:themeColor="text1"/>
          <w:sz w:val="24"/>
          <w:szCs w:val="24"/>
          <w:lang w:val="en-GB"/>
        </w:rPr>
        <w:t>DEM</w:t>
      </w:r>
      <w:r w:rsidRPr="008A3F64">
        <w:rPr>
          <w:rFonts w:ascii="Times New Roman" w:hAnsi="Times New Roman" w:cs="Times New Roman"/>
          <w:color w:val="000000" w:themeColor="text1"/>
          <w:sz w:val="24"/>
          <w:szCs w:val="24"/>
          <w:lang w:val="en-GB"/>
        </w:rPr>
        <w:t xml:space="preserve"> and using a methodology that has been applied in previous works</w:t>
      </w:r>
      <w:r w:rsidR="00403266">
        <w:rPr>
          <w:rFonts w:ascii="Times New Roman" w:hAnsi="Times New Roman" w:cs="Times New Roman"/>
          <w:color w:val="000000" w:themeColor="text1"/>
          <w:sz w:val="24"/>
          <w:szCs w:val="24"/>
          <w:lang w:val="en-GB"/>
        </w:rPr>
        <w:t xml:space="preserve"> </w:t>
      </w:r>
      <w:r w:rsidR="00403266">
        <w:rPr>
          <w:rFonts w:ascii="Times New Roman" w:hAnsi="Times New Roman" w:cs="Times New Roman"/>
          <w:color w:val="000000" w:themeColor="text1"/>
          <w:sz w:val="24"/>
          <w:szCs w:val="24"/>
          <w:lang w:val="en-GB"/>
        </w:rPr>
        <w:fldChar w:fldCharType="begin" w:fldLock="1"/>
      </w:r>
      <w:r w:rsidR="00403266">
        <w:rPr>
          <w:rFonts w:ascii="Times New Roman" w:hAnsi="Times New Roman" w:cs="Times New Roman"/>
          <w:color w:val="000000" w:themeColor="text1"/>
          <w:sz w:val="24"/>
          <w:szCs w:val="24"/>
          <w:lang w:val="en-GB"/>
        </w:rPr>
        <w:instrText>ADDIN CSL_CITATION {"citationItems":[{"id":"ITEM-1","itemData":{"author":[{"dropping-particle":"","family":"García García","given":"Marcos","non-dropping-particle":"","parse-names":false,"suffix":""}],"id":"ITEM-1","issued":{"date-parts":[["2015"]]},"number-of-pages":"821","publisher":"Universidad de Valladolid","title":"Poblamiento y sociedad en el valle medio del Duero durante la edad de los metales (ca. 2800-450 cal. ANE). Un estudio de arqueología del paisaje","type":"thesis"},"uris":["http://www.mendeley.com/documents/?uuid=735f22a7-93cf-4b30-ae9a-9f511eb43347"]}],"mendeley":{"formattedCitation":"(García García, 2015)","plainTextFormattedCitation":"(García García, 2015)","previouslyFormattedCitation":"(García García, 2015)"},"properties":{"noteIndex":0},"schema":"https://github.com/citation-style-language/schema/raw/master/csl-citation.json"}</w:instrText>
      </w:r>
      <w:r w:rsidR="00403266">
        <w:rPr>
          <w:rFonts w:ascii="Times New Roman" w:hAnsi="Times New Roman" w:cs="Times New Roman"/>
          <w:color w:val="000000" w:themeColor="text1"/>
          <w:sz w:val="24"/>
          <w:szCs w:val="24"/>
          <w:lang w:val="en-GB"/>
        </w:rPr>
        <w:fldChar w:fldCharType="separate"/>
      </w:r>
      <w:r w:rsidR="00403266" w:rsidRPr="00403266">
        <w:rPr>
          <w:rFonts w:ascii="Times New Roman" w:hAnsi="Times New Roman" w:cs="Times New Roman"/>
          <w:noProof/>
          <w:color w:val="000000" w:themeColor="text1"/>
          <w:sz w:val="24"/>
          <w:szCs w:val="24"/>
          <w:lang w:val="en-GB"/>
        </w:rPr>
        <w:t>(García García, 2015)</w:t>
      </w:r>
      <w:r w:rsidR="00403266">
        <w:rPr>
          <w:rFonts w:ascii="Times New Roman" w:hAnsi="Times New Roman" w:cs="Times New Roman"/>
          <w:color w:val="000000" w:themeColor="text1"/>
          <w:sz w:val="24"/>
          <w:szCs w:val="24"/>
          <w:lang w:val="en-GB"/>
        </w:rPr>
        <w:fldChar w:fldCharType="end"/>
      </w:r>
      <w:r w:rsidRPr="008A3F64">
        <w:rPr>
          <w:rFonts w:ascii="Times New Roman" w:hAnsi="Times New Roman" w:cs="Times New Roman"/>
          <w:color w:val="000000" w:themeColor="text1"/>
          <w:sz w:val="24"/>
          <w:szCs w:val="24"/>
          <w:lang w:val="en-GB"/>
        </w:rPr>
        <w:t>.</w:t>
      </w:r>
      <w:r>
        <w:rPr>
          <w:rFonts w:ascii="Times New Roman" w:hAnsi="Times New Roman" w:cs="Times New Roman"/>
          <w:color w:val="000000" w:themeColor="text1"/>
          <w:sz w:val="24"/>
          <w:szCs w:val="24"/>
          <w:lang w:val="en-GB"/>
        </w:rPr>
        <w:t xml:space="preserve"> </w:t>
      </w:r>
      <w:proofErr w:type="gramStart"/>
      <w:r w:rsidRPr="008A3F64">
        <w:rPr>
          <w:rFonts w:ascii="Times New Roman" w:hAnsi="Times New Roman" w:cs="Times New Roman"/>
          <w:color w:val="000000" w:themeColor="text1"/>
          <w:sz w:val="24"/>
          <w:szCs w:val="24"/>
          <w:lang w:val="en-GB"/>
        </w:rPr>
        <w:t>In order to</w:t>
      </w:r>
      <w:proofErr w:type="gramEnd"/>
      <w:r w:rsidRPr="008A3F64">
        <w:rPr>
          <w:rFonts w:ascii="Times New Roman" w:hAnsi="Times New Roman" w:cs="Times New Roman"/>
          <w:color w:val="000000" w:themeColor="text1"/>
          <w:sz w:val="24"/>
          <w:szCs w:val="24"/>
          <w:lang w:val="en-GB"/>
        </w:rPr>
        <w:t xml:space="preserve"> achieve a more approximate image than the one that existed in the past</w:t>
      </w:r>
      <w:r>
        <w:rPr>
          <w:rFonts w:ascii="Times New Roman" w:hAnsi="Times New Roman" w:cs="Times New Roman"/>
          <w:color w:val="000000" w:themeColor="text1"/>
          <w:sz w:val="24"/>
          <w:szCs w:val="24"/>
          <w:lang w:val="en-GB"/>
        </w:rPr>
        <w:t>.</w:t>
      </w:r>
      <w:r w:rsidRPr="008A3F64">
        <w:rPr>
          <w:rFonts w:ascii="Times New Roman" w:hAnsi="Times New Roman" w:cs="Times New Roman"/>
          <w:color w:val="000000" w:themeColor="text1"/>
          <w:sz w:val="24"/>
          <w:szCs w:val="24"/>
          <w:lang w:val="en-GB"/>
        </w:rPr>
        <w:t xml:space="preserve"> The steps carried out for the creation of the potential hydrological map are described below</w:t>
      </w:r>
      <w:r w:rsidR="00BC5921" w:rsidRPr="008A3F64">
        <w:rPr>
          <w:rFonts w:ascii="Times New Roman" w:hAnsi="Times New Roman" w:cs="Times New Roman"/>
          <w:color w:val="000000" w:themeColor="text1"/>
          <w:sz w:val="24"/>
          <w:szCs w:val="24"/>
          <w:lang w:val="en-GB"/>
        </w:rPr>
        <w:t>:</w:t>
      </w:r>
    </w:p>
    <w:p w14:paraId="20D39E4D" w14:textId="60195AB3" w:rsidR="008A3F64" w:rsidRDefault="008A3F64" w:rsidP="00BC592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8A3F64">
        <w:rPr>
          <w:rFonts w:ascii="Times New Roman" w:hAnsi="Times New Roman" w:cs="Times New Roman"/>
          <w:color w:val="000000" w:themeColor="text1"/>
          <w:sz w:val="24"/>
          <w:szCs w:val="24"/>
          <w:lang w:val="en-GB"/>
        </w:rPr>
        <w:t xml:space="preserve">1) First, the ArcGIS </w:t>
      </w:r>
      <w:r w:rsidR="00467EF2">
        <w:rPr>
          <w:rFonts w:ascii="Times New Roman" w:hAnsi="Times New Roman" w:cs="Times New Roman"/>
          <w:color w:val="000000" w:themeColor="text1"/>
          <w:sz w:val="24"/>
          <w:szCs w:val="24"/>
          <w:lang w:val="en-GB"/>
        </w:rPr>
        <w:t>software</w:t>
      </w:r>
      <w:r w:rsidRPr="008A3F64">
        <w:rPr>
          <w:rFonts w:ascii="Times New Roman" w:hAnsi="Times New Roman" w:cs="Times New Roman"/>
          <w:color w:val="000000" w:themeColor="text1"/>
          <w:sz w:val="24"/>
          <w:szCs w:val="24"/>
          <w:lang w:val="en-GB"/>
        </w:rPr>
        <w:t xml:space="preserve"> has been used to eliminate the cells called "sinks" from the model.</w:t>
      </w:r>
    </w:p>
    <w:p w14:paraId="2FA1D425" w14:textId="0AD28AA8" w:rsidR="00BC5921" w:rsidRPr="008A3F64" w:rsidRDefault="008A3F64" w:rsidP="00BC592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8A3F64">
        <w:rPr>
          <w:rFonts w:ascii="Times New Roman" w:hAnsi="Times New Roman" w:cs="Times New Roman"/>
          <w:color w:val="000000" w:themeColor="text1"/>
          <w:sz w:val="24"/>
          <w:szCs w:val="24"/>
          <w:lang w:val="en-GB"/>
        </w:rPr>
        <w:t xml:space="preserve">2) These cells can be detected with the ArcGIS </w:t>
      </w:r>
      <w:r w:rsidRPr="008A3F64">
        <w:rPr>
          <w:rFonts w:ascii="Times New Roman" w:hAnsi="Times New Roman" w:cs="Times New Roman"/>
          <w:i/>
          <w:iCs/>
          <w:color w:val="000000" w:themeColor="text1"/>
          <w:sz w:val="24"/>
          <w:szCs w:val="24"/>
          <w:lang w:val="en-GB"/>
        </w:rPr>
        <w:t>sink</w:t>
      </w:r>
      <w:r w:rsidRPr="008A3F64">
        <w:rPr>
          <w:rFonts w:ascii="Times New Roman" w:hAnsi="Times New Roman" w:cs="Times New Roman"/>
          <w:color w:val="000000" w:themeColor="text1"/>
          <w:sz w:val="24"/>
          <w:szCs w:val="24"/>
          <w:lang w:val="en-GB"/>
        </w:rPr>
        <w:t xml:space="preserve"> tool.</w:t>
      </w:r>
    </w:p>
    <w:p w14:paraId="6C8D4DF2" w14:textId="15ABB7CC" w:rsidR="008A3F64" w:rsidRPr="008A3F64" w:rsidRDefault="008A3F64" w:rsidP="00BC592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8A3F64">
        <w:rPr>
          <w:rFonts w:ascii="Times New Roman" w:hAnsi="Times New Roman" w:cs="Times New Roman"/>
          <w:color w:val="000000" w:themeColor="text1"/>
          <w:sz w:val="24"/>
          <w:szCs w:val="24"/>
          <w:lang w:val="en-GB"/>
        </w:rPr>
        <w:t xml:space="preserve">3) With the </w:t>
      </w:r>
      <w:r w:rsidRPr="008A3F64">
        <w:rPr>
          <w:rFonts w:ascii="Times New Roman" w:hAnsi="Times New Roman" w:cs="Times New Roman"/>
          <w:i/>
          <w:iCs/>
          <w:color w:val="000000" w:themeColor="text1"/>
          <w:sz w:val="24"/>
          <w:szCs w:val="24"/>
          <w:lang w:val="en-GB"/>
        </w:rPr>
        <w:t>fill</w:t>
      </w:r>
      <w:r w:rsidRPr="008A3F64">
        <w:rPr>
          <w:rFonts w:ascii="Times New Roman" w:hAnsi="Times New Roman" w:cs="Times New Roman"/>
          <w:color w:val="000000" w:themeColor="text1"/>
          <w:sz w:val="24"/>
          <w:szCs w:val="24"/>
          <w:lang w:val="en-GB"/>
        </w:rPr>
        <w:t xml:space="preserve"> tool </w:t>
      </w:r>
      <w:r w:rsidR="00EA7359">
        <w:rPr>
          <w:rFonts w:ascii="Times New Roman" w:hAnsi="Times New Roman" w:cs="Times New Roman"/>
          <w:color w:val="000000" w:themeColor="text1"/>
          <w:sz w:val="24"/>
          <w:szCs w:val="24"/>
          <w:lang w:val="en-GB"/>
        </w:rPr>
        <w:t>these cells</w:t>
      </w:r>
      <w:r w:rsidRPr="008A3F64">
        <w:rPr>
          <w:rFonts w:ascii="Times New Roman" w:hAnsi="Times New Roman" w:cs="Times New Roman"/>
          <w:color w:val="000000" w:themeColor="text1"/>
          <w:sz w:val="24"/>
          <w:szCs w:val="24"/>
          <w:lang w:val="en-GB"/>
        </w:rPr>
        <w:t xml:space="preserve"> are filled.</w:t>
      </w:r>
    </w:p>
    <w:p w14:paraId="19BA102B" w14:textId="7BBD9DD5" w:rsidR="00C268B5" w:rsidRPr="00C268B5" w:rsidRDefault="00C268B5" w:rsidP="00BC592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C268B5">
        <w:rPr>
          <w:rFonts w:ascii="Times New Roman" w:hAnsi="Times New Roman" w:cs="Times New Roman"/>
          <w:color w:val="000000" w:themeColor="text1"/>
          <w:sz w:val="24"/>
          <w:szCs w:val="24"/>
          <w:lang w:val="en-GB"/>
        </w:rPr>
        <w:t>4) The algorithm gives the cel</w:t>
      </w:r>
      <w:r>
        <w:rPr>
          <w:rFonts w:ascii="Times New Roman" w:hAnsi="Times New Roman" w:cs="Times New Roman"/>
          <w:color w:val="000000" w:themeColor="text1"/>
          <w:sz w:val="24"/>
          <w:szCs w:val="24"/>
          <w:lang w:val="en-GB"/>
        </w:rPr>
        <w:t>ls</w:t>
      </w:r>
      <w:r w:rsidRPr="00C268B5">
        <w:rPr>
          <w:rFonts w:ascii="Times New Roman" w:hAnsi="Times New Roman" w:cs="Times New Roman"/>
          <w:color w:val="000000" w:themeColor="text1"/>
          <w:sz w:val="24"/>
          <w:szCs w:val="24"/>
          <w:lang w:val="en-GB"/>
        </w:rPr>
        <w:t xml:space="preserve"> an average value based on the neighbouring cells.</w:t>
      </w:r>
    </w:p>
    <w:p w14:paraId="46ADBCF2" w14:textId="69247E35" w:rsidR="00C268B5" w:rsidRPr="00467EF2" w:rsidRDefault="00C268B5" w:rsidP="00BC592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467EF2">
        <w:rPr>
          <w:rFonts w:ascii="Times New Roman" w:hAnsi="Times New Roman" w:cs="Times New Roman"/>
          <w:color w:val="000000" w:themeColor="text1"/>
          <w:sz w:val="24"/>
          <w:szCs w:val="24"/>
          <w:lang w:val="en-GB"/>
        </w:rPr>
        <w:t xml:space="preserve">5) The </w:t>
      </w:r>
      <w:r w:rsidRPr="00467EF2">
        <w:rPr>
          <w:rFonts w:ascii="Times New Roman" w:hAnsi="Times New Roman" w:cs="Times New Roman"/>
          <w:i/>
          <w:iCs/>
          <w:color w:val="000000" w:themeColor="text1"/>
          <w:sz w:val="24"/>
          <w:szCs w:val="24"/>
          <w:lang w:val="en-GB"/>
        </w:rPr>
        <w:t>Flow Direction</w:t>
      </w:r>
      <w:r w:rsidRPr="00467EF2">
        <w:rPr>
          <w:rFonts w:ascii="Times New Roman" w:hAnsi="Times New Roman" w:cs="Times New Roman"/>
          <w:color w:val="000000" w:themeColor="text1"/>
          <w:sz w:val="24"/>
          <w:szCs w:val="24"/>
          <w:lang w:val="en-GB"/>
        </w:rPr>
        <w:t xml:space="preserve"> tool </w:t>
      </w:r>
      <w:r w:rsidR="00467EF2">
        <w:rPr>
          <w:rFonts w:ascii="Times New Roman" w:hAnsi="Times New Roman" w:cs="Times New Roman"/>
          <w:color w:val="000000" w:themeColor="text1"/>
          <w:sz w:val="24"/>
          <w:szCs w:val="24"/>
          <w:lang w:val="en-GB"/>
        </w:rPr>
        <w:t>wa</w:t>
      </w:r>
      <w:r w:rsidRPr="00467EF2">
        <w:rPr>
          <w:rFonts w:ascii="Times New Roman" w:hAnsi="Times New Roman" w:cs="Times New Roman"/>
          <w:color w:val="000000" w:themeColor="text1"/>
          <w:sz w:val="24"/>
          <w:szCs w:val="24"/>
          <w:lang w:val="en-GB"/>
        </w:rPr>
        <w:t>s used, which calculates the flow direction of the hypothetical mass of water.</w:t>
      </w:r>
    </w:p>
    <w:p w14:paraId="3EF8D58C" w14:textId="22E1456B" w:rsidR="00BC5921" w:rsidRPr="00A75FBD" w:rsidRDefault="00A75FBD" w:rsidP="00BC592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A75FBD">
        <w:rPr>
          <w:rFonts w:ascii="Times New Roman" w:hAnsi="Times New Roman" w:cs="Times New Roman"/>
          <w:color w:val="000000" w:themeColor="text1"/>
          <w:sz w:val="24"/>
          <w:szCs w:val="24"/>
          <w:lang w:val="en-GB"/>
        </w:rPr>
        <w:t xml:space="preserve">6) The direction that rainwater follows allows deducing the map cells that drain into another cell with the </w:t>
      </w:r>
      <w:r w:rsidRPr="00A75FBD">
        <w:rPr>
          <w:rFonts w:ascii="Times New Roman" w:hAnsi="Times New Roman" w:cs="Times New Roman"/>
          <w:i/>
          <w:iCs/>
          <w:color w:val="000000" w:themeColor="text1"/>
          <w:sz w:val="24"/>
          <w:szCs w:val="24"/>
          <w:lang w:val="en-GB"/>
        </w:rPr>
        <w:t>Flow Accumulation</w:t>
      </w:r>
      <w:r w:rsidRPr="00A75FBD">
        <w:rPr>
          <w:rFonts w:ascii="Times New Roman" w:hAnsi="Times New Roman" w:cs="Times New Roman"/>
          <w:color w:val="000000" w:themeColor="text1"/>
          <w:sz w:val="24"/>
          <w:szCs w:val="24"/>
          <w:lang w:val="en-GB"/>
        </w:rPr>
        <w:t xml:space="preserve"> tool</w:t>
      </w:r>
      <w:r w:rsidR="00BC5921" w:rsidRPr="00A75FBD">
        <w:rPr>
          <w:rFonts w:ascii="Times New Roman" w:hAnsi="Times New Roman" w:cs="Times New Roman"/>
          <w:color w:val="000000" w:themeColor="text1"/>
          <w:sz w:val="24"/>
          <w:szCs w:val="24"/>
          <w:lang w:val="en-GB"/>
        </w:rPr>
        <w:t>.</w:t>
      </w:r>
    </w:p>
    <w:p w14:paraId="6B252104" w14:textId="080C73A8" w:rsidR="00BC5921" w:rsidRPr="00A75FBD" w:rsidRDefault="00A75FBD" w:rsidP="00BC592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A75FBD">
        <w:rPr>
          <w:rFonts w:ascii="Times New Roman" w:hAnsi="Times New Roman" w:cs="Times New Roman"/>
          <w:color w:val="000000" w:themeColor="text1"/>
          <w:sz w:val="24"/>
          <w:szCs w:val="24"/>
          <w:lang w:val="en-GB"/>
        </w:rPr>
        <w:t xml:space="preserve">7) As the values obtained are very high, the </w:t>
      </w:r>
      <w:r w:rsidRPr="00467EF2">
        <w:rPr>
          <w:rFonts w:ascii="Times New Roman" w:hAnsi="Times New Roman" w:cs="Times New Roman"/>
          <w:i/>
          <w:iCs/>
          <w:color w:val="000000" w:themeColor="text1"/>
          <w:sz w:val="24"/>
          <w:szCs w:val="24"/>
          <w:lang w:val="en-GB"/>
        </w:rPr>
        <w:t>log10</w:t>
      </w:r>
      <w:r w:rsidRPr="00A75FBD">
        <w:rPr>
          <w:rFonts w:ascii="Times New Roman" w:hAnsi="Times New Roman" w:cs="Times New Roman"/>
          <w:color w:val="000000" w:themeColor="text1"/>
          <w:sz w:val="24"/>
          <w:szCs w:val="24"/>
          <w:lang w:val="en-GB"/>
        </w:rPr>
        <w:t xml:space="preserve"> function, a base 10 logarithm, has been applied with the </w:t>
      </w:r>
      <w:r w:rsidRPr="00A75FBD">
        <w:rPr>
          <w:rFonts w:ascii="Times New Roman" w:hAnsi="Times New Roman" w:cs="Times New Roman"/>
          <w:i/>
          <w:iCs/>
          <w:color w:val="000000" w:themeColor="text1"/>
          <w:sz w:val="24"/>
          <w:szCs w:val="24"/>
          <w:lang w:val="en-GB"/>
        </w:rPr>
        <w:t>raster calculator</w:t>
      </w:r>
      <w:r w:rsidRPr="00A75FBD">
        <w:rPr>
          <w:rFonts w:ascii="Times New Roman" w:hAnsi="Times New Roman" w:cs="Times New Roman"/>
          <w:color w:val="000000" w:themeColor="text1"/>
          <w:sz w:val="24"/>
          <w:szCs w:val="24"/>
          <w:lang w:val="en-GB"/>
        </w:rPr>
        <w:t xml:space="preserve"> tool. The procedure of Fernández Freire </w:t>
      </w:r>
      <w:r>
        <w:rPr>
          <w:rFonts w:ascii="Times New Roman" w:hAnsi="Times New Roman" w:cs="Times New Roman"/>
          <w:color w:val="000000" w:themeColor="text1"/>
          <w:sz w:val="24"/>
          <w:szCs w:val="24"/>
          <w:lang w:val="en-GB"/>
        </w:rPr>
        <w:fldChar w:fldCharType="begin" w:fldLock="1"/>
      </w:r>
      <w:r w:rsidR="00FC00EF">
        <w:rPr>
          <w:rFonts w:ascii="Times New Roman" w:hAnsi="Times New Roman" w:cs="Times New Roman"/>
          <w:color w:val="000000" w:themeColor="text1"/>
          <w:sz w:val="24"/>
          <w:szCs w:val="24"/>
          <w:lang w:val="en-GB"/>
        </w:rPr>
        <w:instrText>ADDIN CSL_CITATION {"citationItems":[{"id":"ITEM-1","itemData":{"DOI":"ISBN: 978-84-693-1123-3","ISBN":"9788469236741","ISSN":"8466918213","abstract":"Esta tesis doctoral se estructura en dos grandes bloques: el marco teórico y el estudio empírico. En la parte teórica se presentan las fuentes clásicas que tomamos como referencia para nuestro estudio y los conceptos de conflicto y violencia (capítulo primero); después se concreta el problema objeto de estudio, la presencia de la violencia en los conflictos cotidianos, desde tres perspectivas: la percepción de justicia, las relaciones interpersonales y la socialización de la violencia (capítulo segundo); para finalmente exponer el núcleo teórico del trabajo: el fenómeno de la legitimación de la violencia y la descripción de los procesos psicosociales que intervienen en él (capítulo tercero). Ya en la parte empírica, tras la descripción metodológica (capítulo cuarto) se presentan los resultados: en primer lugar, la interpretación de los datos referidos a los proceso de justificación y legitimación moral de la violencia (capítulo quinto); seguido del análisis de los procesos de legitimación social (interpersonal), (capítulo sexto); para posteriormente, evaluar una serie opciones diferentes por las que se atribuye legitimidad al uso de la violencia en los conflictos entre iguales (capítulo séptimo). A modo de conclusión, recapitulamos los resultados más relevantes y reflexionamos acerca de la deslegitimación de la violencia en los conflictos cotidianos entre menores.[ABSTRACT]This thesis is divided in two main sections: the theoretical framework and the empirical research. In the first section we present, on the one hand, the classic theories that we take as our point of reference and on the other hand, these two concepts; violence and conflict (chapter one). We talk about violence in daily conflicts among equals; all this from a moral, social and cultural aspect (chapter two). The main or central point in our work is the violence legitimization phenomenon (chapter three).In the empirical work, we show the methodological design (chapter four) and the explanation of the results. Firstly we explain about the conclusions of the justification and moral legitimation processes (chapter five). Secondly, the conclusions about the social legitimation of violence (chapter six) and last but not least, the conclusions about the violence legitimacy attribution options (or ways) in conflicts among children (chapter seven). Finally, we also explain the conclusions about the no-legitimation of violence among children.","author":[{"dropping-particle":"","family":"Fernández Freire","given":"Carlos","non-dropping-particle":"","parse-names":false,"suffix":""}],"id":"ITEM-1","issued":{"date-parts":[["2008"]]},"number-of-pages":"499","publisher":"Universidad Complutense de Madrid","title":"Pisajes agrarios pre y protohistóricos en la comarca de la Vera Alta (Cáceres): un enfoque arqueo-geográfico","type":"thesis"},"uris":["http://www.mendeley.com/documents/?uuid=f6465f7c-6443-4e3e-9765-d19d5f64fa96"]}],"mendeley":{"formattedCitation":"(Fernández Freire, 2008)","manualFormatting":"(2008)","plainTextFormattedCitation":"(Fernández Freire, 2008)","previouslyFormattedCitation":"(Fernández Freire, 2008)"},"properties":{"noteIndex":0},"schema":"https://github.com/citation-style-language/schema/raw/master/csl-citation.json"}</w:instrText>
      </w:r>
      <w:r>
        <w:rPr>
          <w:rFonts w:ascii="Times New Roman" w:hAnsi="Times New Roman" w:cs="Times New Roman"/>
          <w:color w:val="000000" w:themeColor="text1"/>
          <w:sz w:val="24"/>
          <w:szCs w:val="24"/>
          <w:lang w:val="en-GB"/>
        </w:rPr>
        <w:fldChar w:fldCharType="separate"/>
      </w:r>
      <w:r w:rsidRPr="00A75FBD">
        <w:rPr>
          <w:rFonts w:ascii="Times New Roman" w:hAnsi="Times New Roman" w:cs="Times New Roman"/>
          <w:noProof/>
          <w:color w:val="000000" w:themeColor="text1"/>
          <w:sz w:val="24"/>
          <w:szCs w:val="24"/>
          <w:lang w:val="en-GB"/>
        </w:rPr>
        <w:t>(2008)</w:t>
      </w:r>
      <w:r>
        <w:rPr>
          <w:rFonts w:ascii="Times New Roman" w:hAnsi="Times New Roman" w:cs="Times New Roman"/>
          <w:color w:val="000000" w:themeColor="text1"/>
          <w:sz w:val="24"/>
          <w:szCs w:val="24"/>
          <w:lang w:val="en-GB"/>
        </w:rPr>
        <w:fldChar w:fldCharType="end"/>
      </w:r>
      <w:r w:rsidRPr="00A75FBD">
        <w:rPr>
          <w:rFonts w:ascii="Times New Roman" w:hAnsi="Times New Roman" w:cs="Times New Roman"/>
          <w:color w:val="000000" w:themeColor="text1"/>
          <w:sz w:val="24"/>
          <w:szCs w:val="24"/>
          <w:lang w:val="en-GB"/>
        </w:rPr>
        <w:t xml:space="preserve"> was followed. It is a procedure that allows to reduce the values to a more manageable scale. In the present study it was reduced to values between 0 and 7</w:t>
      </w:r>
      <w:r w:rsidR="00EA7359">
        <w:rPr>
          <w:rFonts w:ascii="Times New Roman" w:hAnsi="Times New Roman" w:cs="Times New Roman"/>
          <w:color w:val="000000" w:themeColor="text1"/>
          <w:sz w:val="24"/>
          <w:szCs w:val="24"/>
          <w:lang w:val="en-GB"/>
        </w:rPr>
        <w:t>.</w:t>
      </w:r>
      <w:r w:rsidRPr="00A75FBD">
        <w:rPr>
          <w:rFonts w:ascii="Times New Roman" w:hAnsi="Times New Roman" w:cs="Times New Roman"/>
          <w:color w:val="000000" w:themeColor="text1"/>
          <w:sz w:val="24"/>
          <w:szCs w:val="24"/>
          <w:lang w:val="en-GB"/>
        </w:rPr>
        <w:t>12</w:t>
      </w:r>
      <w:r w:rsidR="00BC5921" w:rsidRPr="00A75FBD">
        <w:rPr>
          <w:rFonts w:ascii="Times New Roman" w:hAnsi="Times New Roman" w:cs="Times New Roman"/>
          <w:color w:val="000000" w:themeColor="text1"/>
          <w:sz w:val="24"/>
          <w:szCs w:val="24"/>
          <w:lang w:val="en-GB"/>
        </w:rPr>
        <w:t>.</w:t>
      </w:r>
    </w:p>
    <w:p w14:paraId="0A708966" w14:textId="638486C2" w:rsidR="00BC5921" w:rsidRPr="00FD2A58" w:rsidRDefault="00FD2A58" w:rsidP="00BC592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FD2A58">
        <w:rPr>
          <w:rFonts w:ascii="Times New Roman" w:hAnsi="Times New Roman" w:cs="Times New Roman"/>
          <w:color w:val="000000" w:themeColor="text1"/>
          <w:sz w:val="24"/>
          <w:szCs w:val="24"/>
          <w:lang w:val="en-GB"/>
        </w:rPr>
        <w:t xml:space="preserve">8) The next step </w:t>
      </w:r>
      <w:r w:rsidR="00467EF2">
        <w:rPr>
          <w:rFonts w:ascii="Times New Roman" w:hAnsi="Times New Roman" w:cs="Times New Roman"/>
          <w:color w:val="000000" w:themeColor="text1"/>
          <w:sz w:val="24"/>
          <w:szCs w:val="24"/>
          <w:lang w:val="en-GB"/>
        </w:rPr>
        <w:t>wa</w:t>
      </w:r>
      <w:r w:rsidRPr="00FD2A58">
        <w:rPr>
          <w:rFonts w:ascii="Times New Roman" w:hAnsi="Times New Roman" w:cs="Times New Roman"/>
          <w:color w:val="000000" w:themeColor="text1"/>
          <w:sz w:val="24"/>
          <w:szCs w:val="24"/>
          <w:lang w:val="en-GB"/>
        </w:rPr>
        <w:t xml:space="preserve">s to correct the pixels classified as </w:t>
      </w:r>
      <w:proofErr w:type="spellStart"/>
      <w:r w:rsidRPr="00FD2A58">
        <w:rPr>
          <w:rFonts w:ascii="Times New Roman" w:hAnsi="Times New Roman" w:cs="Times New Roman"/>
          <w:i/>
          <w:iCs/>
          <w:color w:val="000000" w:themeColor="text1"/>
          <w:sz w:val="24"/>
          <w:szCs w:val="24"/>
          <w:lang w:val="en-GB"/>
        </w:rPr>
        <w:t>NoData</w:t>
      </w:r>
      <w:proofErr w:type="spellEnd"/>
      <w:r w:rsidRPr="00FD2A58">
        <w:rPr>
          <w:rFonts w:ascii="Times New Roman" w:hAnsi="Times New Roman" w:cs="Times New Roman"/>
          <w:color w:val="000000" w:themeColor="text1"/>
          <w:sz w:val="24"/>
          <w:szCs w:val="24"/>
          <w:lang w:val="en-GB"/>
        </w:rPr>
        <w:t>, which do not have values and to which the average value of the immediate cells is attributed.</w:t>
      </w:r>
    </w:p>
    <w:p w14:paraId="1A53B3BF" w14:textId="357584AA" w:rsidR="00BC5921" w:rsidRPr="00FD2A58" w:rsidRDefault="00FD2A58" w:rsidP="00BC592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FD2A58">
        <w:rPr>
          <w:rFonts w:ascii="Times New Roman" w:hAnsi="Times New Roman" w:cs="Times New Roman"/>
          <w:color w:val="000000" w:themeColor="text1"/>
          <w:sz w:val="24"/>
          <w:szCs w:val="24"/>
          <w:lang w:val="en-GB"/>
        </w:rPr>
        <w:t xml:space="preserve">9) Then a threshold </w:t>
      </w:r>
      <w:r w:rsidR="00467EF2">
        <w:rPr>
          <w:rFonts w:ascii="Times New Roman" w:hAnsi="Times New Roman" w:cs="Times New Roman"/>
          <w:color w:val="000000" w:themeColor="text1"/>
          <w:sz w:val="24"/>
          <w:szCs w:val="24"/>
          <w:lang w:val="en-GB"/>
        </w:rPr>
        <w:t>wa</w:t>
      </w:r>
      <w:r w:rsidRPr="00FD2A58">
        <w:rPr>
          <w:rFonts w:ascii="Times New Roman" w:hAnsi="Times New Roman" w:cs="Times New Roman"/>
          <w:color w:val="000000" w:themeColor="text1"/>
          <w:sz w:val="24"/>
          <w:szCs w:val="24"/>
          <w:lang w:val="en-GB"/>
        </w:rPr>
        <w:t xml:space="preserve">s established for the drainage to lead to a watercourse. </w:t>
      </w:r>
      <w:r>
        <w:rPr>
          <w:rFonts w:ascii="Times New Roman" w:hAnsi="Times New Roman" w:cs="Times New Roman"/>
          <w:color w:val="000000" w:themeColor="text1"/>
          <w:sz w:val="24"/>
          <w:szCs w:val="24"/>
          <w:lang w:val="en-GB"/>
        </w:rPr>
        <w:t>I</w:t>
      </w:r>
      <w:r w:rsidRPr="00FD2A58">
        <w:rPr>
          <w:rFonts w:ascii="Times New Roman" w:hAnsi="Times New Roman" w:cs="Times New Roman"/>
          <w:color w:val="000000" w:themeColor="text1"/>
          <w:sz w:val="24"/>
          <w:szCs w:val="24"/>
          <w:lang w:val="en-GB"/>
        </w:rPr>
        <w:t xml:space="preserve">t was found that this threshold should be above 4 </w:t>
      </w:r>
      <w:r>
        <w:rPr>
          <w:rFonts w:ascii="Times New Roman" w:hAnsi="Times New Roman" w:cs="Times New Roman"/>
          <w:color w:val="000000" w:themeColor="text1"/>
          <w:sz w:val="24"/>
          <w:szCs w:val="24"/>
          <w:lang w:val="en-GB"/>
        </w:rPr>
        <w:t>after reviewi</w:t>
      </w:r>
      <w:r w:rsidRPr="00FD2A58">
        <w:rPr>
          <w:rFonts w:ascii="Times New Roman" w:hAnsi="Times New Roman" w:cs="Times New Roman"/>
          <w:color w:val="000000" w:themeColor="text1"/>
          <w:sz w:val="24"/>
          <w:szCs w:val="24"/>
          <w:lang w:val="en-GB"/>
        </w:rPr>
        <w:t>ng</w:t>
      </w:r>
      <w:r>
        <w:rPr>
          <w:rFonts w:ascii="Times New Roman" w:hAnsi="Times New Roman" w:cs="Times New Roman"/>
          <w:color w:val="000000" w:themeColor="text1"/>
          <w:sz w:val="24"/>
          <w:szCs w:val="24"/>
          <w:lang w:val="en-GB"/>
        </w:rPr>
        <w:t xml:space="preserve"> the </w:t>
      </w:r>
      <w:r w:rsidRPr="00FD2A58">
        <w:rPr>
          <w:rFonts w:ascii="Times New Roman" w:hAnsi="Times New Roman" w:cs="Times New Roman"/>
          <w:color w:val="000000" w:themeColor="text1"/>
          <w:sz w:val="24"/>
          <w:szCs w:val="24"/>
          <w:lang w:val="en-GB"/>
        </w:rPr>
        <w:t>current hydrology</w:t>
      </w:r>
      <w:r w:rsidR="00BC5921" w:rsidRPr="00FD2A58">
        <w:rPr>
          <w:rFonts w:ascii="Times New Roman" w:hAnsi="Times New Roman" w:cs="Times New Roman"/>
          <w:color w:val="000000" w:themeColor="text1"/>
          <w:sz w:val="24"/>
          <w:szCs w:val="24"/>
          <w:lang w:val="en-GB"/>
        </w:rPr>
        <w:t>.</w:t>
      </w:r>
    </w:p>
    <w:p w14:paraId="182367E0" w14:textId="072E8968" w:rsidR="00BC5921" w:rsidRPr="00FD2A58" w:rsidRDefault="00FD2A58" w:rsidP="00BC5921">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FD2A58">
        <w:rPr>
          <w:rFonts w:ascii="Times New Roman" w:hAnsi="Times New Roman" w:cs="Times New Roman"/>
          <w:color w:val="000000" w:themeColor="text1"/>
          <w:sz w:val="24"/>
          <w:szCs w:val="24"/>
          <w:lang w:val="en-GB"/>
        </w:rPr>
        <w:t xml:space="preserve">10) Finally, it was decided to rank the hydrological map according to its channel based on the </w:t>
      </w:r>
      <w:r w:rsidRPr="00FD2A58">
        <w:rPr>
          <w:rFonts w:ascii="Times New Roman" w:hAnsi="Times New Roman" w:cs="Times New Roman"/>
          <w:i/>
          <w:iCs/>
          <w:color w:val="000000" w:themeColor="text1"/>
          <w:sz w:val="24"/>
          <w:szCs w:val="24"/>
          <w:lang w:val="en-GB"/>
        </w:rPr>
        <w:t>Strahler method</w:t>
      </w:r>
      <w:r w:rsidRPr="00FD2A58">
        <w:rPr>
          <w:rFonts w:ascii="Times New Roman" w:hAnsi="Times New Roman" w:cs="Times New Roman"/>
          <w:color w:val="000000" w:themeColor="text1"/>
          <w:sz w:val="24"/>
          <w:szCs w:val="24"/>
          <w:lang w:val="en-GB"/>
        </w:rPr>
        <w:t xml:space="preserve">, in which a numerical order is assigned to each river course and whose value increases whenever two courses of the same order come together. The result </w:t>
      </w:r>
      <w:r w:rsidR="00467EF2">
        <w:rPr>
          <w:rFonts w:ascii="Times New Roman" w:hAnsi="Times New Roman" w:cs="Times New Roman"/>
          <w:color w:val="000000" w:themeColor="text1"/>
          <w:sz w:val="24"/>
          <w:szCs w:val="24"/>
          <w:lang w:val="en-GB"/>
        </w:rPr>
        <w:t>wa</w:t>
      </w:r>
      <w:r w:rsidRPr="00FD2A58">
        <w:rPr>
          <w:rFonts w:ascii="Times New Roman" w:hAnsi="Times New Roman" w:cs="Times New Roman"/>
          <w:color w:val="000000" w:themeColor="text1"/>
          <w:sz w:val="24"/>
          <w:szCs w:val="24"/>
          <w:lang w:val="en-GB"/>
        </w:rPr>
        <w:t>s a raster layer with 7 classes where the values go from 1 to 7, which represent the watercourses contained in that map.</w:t>
      </w:r>
    </w:p>
    <w:p w14:paraId="2154CCC6" w14:textId="7D3222FB" w:rsidR="00BC5921" w:rsidRPr="002D0AB7" w:rsidRDefault="002D0AB7" w:rsidP="00BC5921">
      <w:pPr>
        <w:autoSpaceDE w:val="0"/>
        <w:autoSpaceDN w:val="0"/>
        <w:adjustRightInd w:val="0"/>
        <w:spacing w:before="240" w:after="0" w:line="360" w:lineRule="auto"/>
        <w:jc w:val="both"/>
        <w:rPr>
          <w:rFonts w:ascii="Times New Roman" w:hAnsi="Times New Roman" w:cs="Times New Roman"/>
          <w:sz w:val="24"/>
          <w:szCs w:val="24"/>
          <w:lang w:val="en-GB"/>
        </w:rPr>
      </w:pPr>
      <w:r w:rsidRPr="002D0AB7">
        <w:rPr>
          <w:rFonts w:ascii="Times New Roman" w:hAnsi="Times New Roman" w:cs="Times New Roman"/>
          <w:sz w:val="24"/>
          <w:szCs w:val="24"/>
          <w:lang w:val="en-GB"/>
        </w:rPr>
        <w:lastRenderedPageBreak/>
        <w:t xml:space="preserve">11) To create the potential hydrology map, the channels with the highest values were </w:t>
      </w:r>
      <w:r w:rsidR="00467EF2">
        <w:rPr>
          <w:rFonts w:ascii="Times New Roman" w:hAnsi="Times New Roman" w:cs="Times New Roman"/>
          <w:sz w:val="24"/>
          <w:szCs w:val="24"/>
          <w:lang w:val="en-GB"/>
        </w:rPr>
        <w:t>us</w:t>
      </w:r>
      <w:r w:rsidRPr="002D0AB7">
        <w:rPr>
          <w:rFonts w:ascii="Times New Roman" w:hAnsi="Times New Roman" w:cs="Times New Roman"/>
          <w:sz w:val="24"/>
          <w:szCs w:val="24"/>
          <w:lang w:val="en-GB"/>
        </w:rPr>
        <w:t xml:space="preserve">ed, for which the third quartile was </w:t>
      </w:r>
      <w:r w:rsidR="00EA7359">
        <w:rPr>
          <w:rFonts w:ascii="Times New Roman" w:hAnsi="Times New Roman" w:cs="Times New Roman"/>
          <w:sz w:val="24"/>
          <w:szCs w:val="24"/>
          <w:lang w:val="en-GB"/>
        </w:rPr>
        <w:t>employ</w:t>
      </w:r>
      <w:r w:rsidRPr="002D0AB7">
        <w:rPr>
          <w:rFonts w:ascii="Times New Roman" w:hAnsi="Times New Roman" w:cs="Times New Roman"/>
          <w:sz w:val="24"/>
          <w:szCs w:val="24"/>
          <w:lang w:val="en-GB"/>
        </w:rPr>
        <w:t>ed and those channels with values above the third quartile were selected</w:t>
      </w:r>
      <w:r>
        <w:rPr>
          <w:rFonts w:ascii="Times New Roman" w:hAnsi="Times New Roman" w:cs="Times New Roman"/>
          <w:sz w:val="24"/>
          <w:szCs w:val="24"/>
          <w:lang w:val="en-GB"/>
        </w:rPr>
        <w:t>.</w:t>
      </w:r>
      <w:r w:rsidRPr="002D0AB7">
        <w:rPr>
          <w:rFonts w:ascii="Times New Roman" w:hAnsi="Times New Roman" w:cs="Times New Roman"/>
          <w:sz w:val="24"/>
          <w:szCs w:val="24"/>
          <w:lang w:val="en-GB"/>
        </w:rPr>
        <w:t xml:space="preserve"> Since the</w:t>
      </w:r>
      <w:r>
        <w:rPr>
          <w:rFonts w:ascii="Times New Roman" w:hAnsi="Times New Roman" w:cs="Times New Roman"/>
          <w:sz w:val="24"/>
          <w:szCs w:val="24"/>
          <w:lang w:val="en-GB"/>
        </w:rPr>
        <w:t>se</w:t>
      </w:r>
      <w:r w:rsidRPr="002D0AB7">
        <w:rPr>
          <w:rFonts w:ascii="Times New Roman" w:hAnsi="Times New Roman" w:cs="Times New Roman"/>
          <w:sz w:val="24"/>
          <w:szCs w:val="24"/>
          <w:lang w:val="en-GB"/>
        </w:rPr>
        <w:t xml:space="preserve"> are water courses with a certain entity and that would have a greater survival.</w:t>
      </w:r>
    </w:p>
    <w:p w14:paraId="4D409DF2" w14:textId="785048AF" w:rsidR="00BC5921" w:rsidRPr="002D0AB7" w:rsidRDefault="002D0AB7" w:rsidP="00BC5921">
      <w:pPr>
        <w:autoSpaceDE w:val="0"/>
        <w:autoSpaceDN w:val="0"/>
        <w:adjustRightInd w:val="0"/>
        <w:spacing w:before="240" w:after="0" w:line="360" w:lineRule="auto"/>
        <w:jc w:val="both"/>
        <w:rPr>
          <w:rFonts w:ascii="Times New Roman" w:hAnsi="Times New Roman" w:cs="Times New Roman"/>
          <w:sz w:val="24"/>
          <w:szCs w:val="24"/>
          <w:lang w:val="en-GB"/>
        </w:rPr>
      </w:pPr>
      <w:r w:rsidRPr="002D0AB7">
        <w:rPr>
          <w:rFonts w:ascii="Times New Roman" w:hAnsi="Times New Roman" w:cs="Times New Roman"/>
          <w:sz w:val="24"/>
          <w:szCs w:val="24"/>
          <w:lang w:val="en-GB"/>
        </w:rPr>
        <w:t>12) Subsequently, the raster file was converted to a vector file to facilitate its handling</w:t>
      </w:r>
      <w:r w:rsidR="00BC5921" w:rsidRPr="002D0AB7">
        <w:rPr>
          <w:rFonts w:ascii="Times New Roman" w:hAnsi="Times New Roman" w:cs="Times New Roman"/>
          <w:sz w:val="24"/>
          <w:szCs w:val="24"/>
          <w:lang w:val="en-GB"/>
        </w:rPr>
        <w:t xml:space="preserve">. </w:t>
      </w:r>
    </w:p>
    <w:p w14:paraId="42F83AD6" w14:textId="58266E19" w:rsidR="00BC5921" w:rsidRPr="002D0AB7" w:rsidRDefault="002D0AB7" w:rsidP="00BC5921">
      <w:pPr>
        <w:autoSpaceDE w:val="0"/>
        <w:autoSpaceDN w:val="0"/>
        <w:adjustRightInd w:val="0"/>
        <w:spacing w:before="240" w:after="0" w:line="360" w:lineRule="auto"/>
        <w:jc w:val="both"/>
        <w:rPr>
          <w:rFonts w:ascii="Times New Roman" w:hAnsi="Times New Roman" w:cs="Times New Roman"/>
          <w:sz w:val="24"/>
          <w:szCs w:val="24"/>
          <w:lang w:val="en-GB"/>
        </w:rPr>
      </w:pPr>
      <w:r w:rsidRPr="002D0AB7">
        <w:rPr>
          <w:rFonts w:ascii="Times New Roman" w:hAnsi="Times New Roman" w:cs="Times New Roman"/>
          <w:sz w:val="24"/>
          <w:szCs w:val="24"/>
          <w:lang w:val="en-GB"/>
        </w:rPr>
        <w:t xml:space="preserve">13) To calculate the HYDROE variable, the </w:t>
      </w:r>
      <w:r w:rsidRPr="002D0AB7">
        <w:rPr>
          <w:rFonts w:ascii="Times New Roman" w:hAnsi="Times New Roman" w:cs="Times New Roman"/>
          <w:i/>
          <w:iCs/>
          <w:sz w:val="24"/>
          <w:szCs w:val="24"/>
          <w:lang w:val="en-GB"/>
        </w:rPr>
        <w:t>Euclidean Distance</w:t>
      </w:r>
      <w:r w:rsidRPr="002D0AB7">
        <w:rPr>
          <w:rFonts w:ascii="Times New Roman" w:hAnsi="Times New Roman" w:cs="Times New Roman"/>
          <w:sz w:val="24"/>
          <w:szCs w:val="24"/>
          <w:lang w:val="en-GB"/>
        </w:rPr>
        <w:t xml:space="preserve"> tool was used, which allows measuring the distance in a straight line from potential watercourses to the rest of the map</w:t>
      </w:r>
      <w:r>
        <w:rPr>
          <w:rFonts w:ascii="Times New Roman" w:hAnsi="Times New Roman" w:cs="Times New Roman"/>
          <w:sz w:val="24"/>
          <w:szCs w:val="24"/>
          <w:lang w:val="en-GB"/>
        </w:rPr>
        <w:t xml:space="preserve"> </w:t>
      </w:r>
      <w:r w:rsidRPr="002D0AB7">
        <w:rPr>
          <w:rFonts w:ascii="Times New Roman" w:hAnsi="Times New Roman" w:cs="Times New Roman"/>
          <w:sz w:val="24"/>
          <w:szCs w:val="24"/>
          <w:lang w:val="en-GB"/>
        </w:rPr>
        <w:t>(Figure 7)</w:t>
      </w:r>
      <w:r w:rsidR="00BC5921" w:rsidRPr="002D0AB7">
        <w:rPr>
          <w:rFonts w:ascii="Times New Roman" w:hAnsi="Times New Roman" w:cs="Times New Roman"/>
          <w:sz w:val="24"/>
          <w:szCs w:val="24"/>
          <w:lang w:val="en-GB"/>
        </w:rPr>
        <w:t>.</w:t>
      </w:r>
    </w:p>
    <w:p w14:paraId="2E606059" w14:textId="77777777" w:rsidR="002978E4" w:rsidRDefault="00BC5921" w:rsidP="002978E4">
      <w:pPr>
        <w:keepNext/>
        <w:autoSpaceDE w:val="0"/>
        <w:autoSpaceDN w:val="0"/>
        <w:adjustRightInd w:val="0"/>
        <w:spacing w:before="240" w:after="0" w:line="360" w:lineRule="auto"/>
        <w:jc w:val="both"/>
      </w:pPr>
      <w:r>
        <w:rPr>
          <w:rFonts w:ascii="Times New Roman" w:hAnsi="Times New Roman" w:cs="Times New Roman"/>
          <w:b/>
          <w:bCs/>
          <w:noProof/>
          <w:color w:val="000000" w:themeColor="text1"/>
          <w:sz w:val="24"/>
          <w:szCs w:val="24"/>
        </w:rPr>
        <w:lastRenderedPageBreak/>
        <w:drawing>
          <wp:inline distT="0" distB="0" distL="0" distR="0" wp14:anchorId="790FD6A6" wp14:editId="10D17EF0">
            <wp:extent cx="5400040" cy="639318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615592D9" w14:textId="2CD9A735" w:rsidR="00BC5921" w:rsidRPr="002978E4" w:rsidRDefault="002978E4" w:rsidP="002978E4">
      <w:pPr>
        <w:pStyle w:val="Descripcin"/>
        <w:jc w:val="both"/>
        <w:rPr>
          <w:rFonts w:ascii="Times New Roman" w:hAnsi="Times New Roman" w:cs="Times New Roman"/>
          <w:b/>
          <w:bCs/>
          <w:i w:val="0"/>
          <w:iCs w:val="0"/>
          <w:color w:val="auto"/>
          <w:sz w:val="20"/>
          <w:szCs w:val="20"/>
        </w:rPr>
      </w:pPr>
      <w:r w:rsidRPr="002978E4">
        <w:rPr>
          <w:rFonts w:ascii="Times New Roman" w:hAnsi="Times New Roman" w:cs="Times New Roman"/>
          <w:b/>
          <w:bCs/>
          <w:i w:val="0"/>
          <w:iCs w:val="0"/>
          <w:color w:val="auto"/>
          <w:sz w:val="20"/>
          <w:szCs w:val="20"/>
        </w:rPr>
        <w:t xml:space="preserve">Figure </w:t>
      </w:r>
      <w:r w:rsidRPr="002978E4">
        <w:rPr>
          <w:rFonts w:ascii="Times New Roman" w:hAnsi="Times New Roman" w:cs="Times New Roman"/>
          <w:b/>
          <w:bCs/>
          <w:i w:val="0"/>
          <w:iCs w:val="0"/>
          <w:color w:val="auto"/>
          <w:sz w:val="20"/>
          <w:szCs w:val="20"/>
        </w:rPr>
        <w:fldChar w:fldCharType="begin"/>
      </w:r>
      <w:r w:rsidRPr="002978E4">
        <w:rPr>
          <w:rFonts w:ascii="Times New Roman" w:hAnsi="Times New Roman" w:cs="Times New Roman"/>
          <w:b/>
          <w:bCs/>
          <w:i w:val="0"/>
          <w:iCs w:val="0"/>
          <w:color w:val="auto"/>
          <w:sz w:val="20"/>
          <w:szCs w:val="20"/>
        </w:rPr>
        <w:instrText xml:space="preserve"> SEQ Figure \* ARABIC </w:instrText>
      </w:r>
      <w:r w:rsidRPr="002978E4">
        <w:rPr>
          <w:rFonts w:ascii="Times New Roman" w:hAnsi="Times New Roman" w:cs="Times New Roman"/>
          <w:b/>
          <w:bCs/>
          <w:i w:val="0"/>
          <w:iCs w:val="0"/>
          <w:color w:val="auto"/>
          <w:sz w:val="20"/>
          <w:szCs w:val="20"/>
        </w:rPr>
        <w:fldChar w:fldCharType="separate"/>
      </w:r>
      <w:r w:rsidR="008A4479">
        <w:rPr>
          <w:rFonts w:ascii="Times New Roman" w:hAnsi="Times New Roman" w:cs="Times New Roman"/>
          <w:b/>
          <w:bCs/>
          <w:i w:val="0"/>
          <w:iCs w:val="0"/>
          <w:noProof/>
          <w:color w:val="auto"/>
          <w:sz w:val="20"/>
          <w:szCs w:val="20"/>
        </w:rPr>
        <w:t>7</w:t>
      </w:r>
      <w:r w:rsidRPr="002978E4">
        <w:rPr>
          <w:rFonts w:ascii="Times New Roman" w:hAnsi="Times New Roman" w:cs="Times New Roman"/>
          <w:b/>
          <w:bCs/>
          <w:i w:val="0"/>
          <w:iCs w:val="0"/>
          <w:color w:val="auto"/>
          <w:sz w:val="20"/>
          <w:szCs w:val="20"/>
        </w:rPr>
        <w:fldChar w:fldCharType="end"/>
      </w:r>
      <w:r w:rsidRPr="00AA4059">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HYDROE</w:t>
      </w:r>
      <w:r w:rsidR="00534405">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3B0F39EF" w14:textId="319580CE" w:rsidR="00BC5921" w:rsidRDefault="00BC5921"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HYDROC</w:t>
      </w:r>
    </w:p>
    <w:p w14:paraId="6BCD0C54" w14:textId="6B5C1A21" w:rsidR="00BC5921" w:rsidRPr="006B3169" w:rsidRDefault="006B3169" w:rsidP="00BC5921">
      <w:pPr>
        <w:autoSpaceDE w:val="0"/>
        <w:autoSpaceDN w:val="0"/>
        <w:adjustRightInd w:val="0"/>
        <w:spacing w:before="240" w:after="0" w:line="360" w:lineRule="auto"/>
        <w:jc w:val="both"/>
        <w:rPr>
          <w:rFonts w:ascii="Times New Roman" w:hAnsi="Times New Roman" w:cs="Times New Roman"/>
          <w:sz w:val="24"/>
          <w:szCs w:val="24"/>
          <w:lang w:val="en-GB"/>
        </w:rPr>
      </w:pPr>
      <w:r w:rsidRPr="006B3169">
        <w:rPr>
          <w:rFonts w:ascii="Times New Roman" w:hAnsi="Times New Roman" w:cs="Times New Roman"/>
          <w:sz w:val="24"/>
          <w:szCs w:val="24"/>
          <w:lang w:val="en-GB"/>
        </w:rPr>
        <w:t>To obtain HYDROC, the vector layer of the rivers</w:t>
      </w:r>
      <w:r>
        <w:rPr>
          <w:rFonts w:ascii="Times New Roman" w:hAnsi="Times New Roman" w:cs="Times New Roman"/>
          <w:sz w:val="24"/>
          <w:szCs w:val="24"/>
          <w:lang w:val="en-GB"/>
        </w:rPr>
        <w:t xml:space="preserve"> </w:t>
      </w:r>
      <w:r w:rsidR="00467EF2">
        <w:rPr>
          <w:rFonts w:ascii="Times New Roman" w:hAnsi="Times New Roman" w:cs="Times New Roman"/>
          <w:sz w:val="24"/>
          <w:szCs w:val="24"/>
          <w:lang w:val="en-GB"/>
        </w:rPr>
        <w:t>creat</w:t>
      </w:r>
      <w:r>
        <w:rPr>
          <w:rFonts w:ascii="Times New Roman" w:hAnsi="Times New Roman" w:cs="Times New Roman"/>
          <w:sz w:val="24"/>
          <w:szCs w:val="24"/>
          <w:lang w:val="en-GB"/>
        </w:rPr>
        <w:t>ed in the last covariate</w:t>
      </w:r>
      <w:r w:rsidRPr="006B3169">
        <w:rPr>
          <w:rFonts w:ascii="Times New Roman" w:hAnsi="Times New Roman" w:cs="Times New Roman"/>
          <w:sz w:val="24"/>
          <w:szCs w:val="24"/>
          <w:lang w:val="en-GB"/>
        </w:rPr>
        <w:t xml:space="preserve">, was converted to points. This was done with GRASS GIS and the </w:t>
      </w:r>
      <w:proofErr w:type="spellStart"/>
      <w:r w:rsidRPr="006B3169">
        <w:rPr>
          <w:rFonts w:ascii="Times New Roman" w:hAnsi="Times New Roman" w:cs="Times New Roman"/>
          <w:i/>
          <w:iCs/>
          <w:sz w:val="24"/>
          <w:szCs w:val="24"/>
          <w:lang w:val="en-GB"/>
        </w:rPr>
        <w:t>v.to.points</w:t>
      </w:r>
      <w:proofErr w:type="spellEnd"/>
      <w:r w:rsidRPr="006B3169">
        <w:rPr>
          <w:rFonts w:ascii="Times New Roman" w:hAnsi="Times New Roman" w:cs="Times New Roman"/>
          <w:sz w:val="24"/>
          <w:szCs w:val="24"/>
          <w:lang w:val="en-GB"/>
        </w:rPr>
        <w:t xml:space="preserve"> tool, establishing a distance of 100 meters between each point. Subsequently, the cost of moving from those points to the rest of the map was calculated. These points were used in the tool </w:t>
      </w:r>
      <w:proofErr w:type="spellStart"/>
      <w:r w:rsidRPr="006B3169">
        <w:rPr>
          <w:rFonts w:ascii="Times New Roman" w:hAnsi="Times New Roman" w:cs="Times New Roman"/>
          <w:i/>
          <w:iCs/>
          <w:sz w:val="24"/>
          <w:szCs w:val="24"/>
          <w:lang w:val="en-GB"/>
        </w:rPr>
        <w:t>r.walk</w:t>
      </w:r>
      <w:proofErr w:type="spellEnd"/>
      <w:r w:rsidRPr="006B3169">
        <w:rPr>
          <w:rFonts w:ascii="Times New Roman" w:hAnsi="Times New Roman" w:cs="Times New Roman"/>
          <w:sz w:val="24"/>
          <w:szCs w:val="24"/>
          <w:lang w:val="en-GB"/>
        </w:rPr>
        <w:t xml:space="preserve">, from GRASS GIS, as starting points to obtain the cost of movement in seconds using the </w:t>
      </w:r>
      <w:r w:rsidRPr="006B3169">
        <w:rPr>
          <w:rFonts w:ascii="Times New Roman" w:hAnsi="Times New Roman" w:cs="Times New Roman"/>
          <w:sz w:val="24"/>
          <w:szCs w:val="24"/>
          <w:lang w:val="en-GB"/>
        </w:rPr>
        <w:lastRenderedPageBreak/>
        <w:t xml:space="preserve">slope and hydrology as friction layers and </w:t>
      </w:r>
      <w:proofErr w:type="gramStart"/>
      <w:r w:rsidRPr="006B3169">
        <w:rPr>
          <w:rFonts w:ascii="Times New Roman" w:hAnsi="Times New Roman" w:cs="Times New Roman"/>
          <w:sz w:val="24"/>
          <w:szCs w:val="24"/>
          <w:lang w:val="en-GB"/>
        </w:rPr>
        <w:t>taking into account</w:t>
      </w:r>
      <w:proofErr w:type="gramEnd"/>
      <w:r w:rsidRPr="006B3169">
        <w:rPr>
          <w:rFonts w:ascii="Times New Roman" w:hAnsi="Times New Roman" w:cs="Times New Roman"/>
          <w:sz w:val="24"/>
          <w:szCs w:val="24"/>
          <w:lang w:val="en-GB"/>
        </w:rPr>
        <w:t xml:space="preserve"> the movement of the knight (Figure 8).</w:t>
      </w:r>
    </w:p>
    <w:p w14:paraId="5EEEC8DC" w14:textId="77777777" w:rsidR="002978E4" w:rsidRDefault="002978E4" w:rsidP="002978E4">
      <w:pPr>
        <w:keepNext/>
        <w:autoSpaceDE w:val="0"/>
        <w:autoSpaceDN w:val="0"/>
        <w:adjustRightInd w:val="0"/>
        <w:spacing w:before="240" w:after="0" w:line="360" w:lineRule="auto"/>
        <w:jc w:val="both"/>
      </w:pPr>
      <w:r>
        <w:rPr>
          <w:rFonts w:ascii="Times New Roman" w:hAnsi="Times New Roman" w:cs="Times New Roman"/>
          <w:b/>
          <w:bCs/>
          <w:noProof/>
          <w:color w:val="000000" w:themeColor="text1"/>
          <w:sz w:val="24"/>
          <w:szCs w:val="24"/>
        </w:rPr>
        <w:drawing>
          <wp:inline distT="0" distB="0" distL="0" distR="0" wp14:anchorId="26B3162A" wp14:editId="201CA6DA">
            <wp:extent cx="5400040" cy="63931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4F7B20C6" w14:textId="327B9C7D" w:rsidR="00BC5921" w:rsidRPr="002978E4" w:rsidRDefault="002978E4" w:rsidP="002978E4">
      <w:pPr>
        <w:pStyle w:val="Descripcin"/>
        <w:jc w:val="both"/>
        <w:rPr>
          <w:rFonts w:ascii="Times New Roman" w:hAnsi="Times New Roman" w:cs="Times New Roman"/>
          <w:b/>
          <w:bCs/>
          <w:i w:val="0"/>
          <w:iCs w:val="0"/>
          <w:color w:val="auto"/>
          <w:sz w:val="20"/>
          <w:szCs w:val="20"/>
        </w:rPr>
      </w:pPr>
      <w:r w:rsidRPr="002978E4">
        <w:rPr>
          <w:rFonts w:ascii="Times New Roman" w:hAnsi="Times New Roman" w:cs="Times New Roman"/>
          <w:b/>
          <w:bCs/>
          <w:i w:val="0"/>
          <w:iCs w:val="0"/>
          <w:color w:val="auto"/>
          <w:sz w:val="20"/>
          <w:szCs w:val="20"/>
        </w:rPr>
        <w:t xml:space="preserve">Figure </w:t>
      </w:r>
      <w:r w:rsidRPr="002978E4">
        <w:rPr>
          <w:rFonts w:ascii="Times New Roman" w:hAnsi="Times New Roman" w:cs="Times New Roman"/>
          <w:b/>
          <w:bCs/>
          <w:i w:val="0"/>
          <w:iCs w:val="0"/>
          <w:color w:val="auto"/>
          <w:sz w:val="20"/>
          <w:szCs w:val="20"/>
        </w:rPr>
        <w:fldChar w:fldCharType="begin"/>
      </w:r>
      <w:r w:rsidRPr="002978E4">
        <w:rPr>
          <w:rFonts w:ascii="Times New Roman" w:hAnsi="Times New Roman" w:cs="Times New Roman"/>
          <w:b/>
          <w:bCs/>
          <w:i w:val="0"/>
          <w:iCs w:val="0"/>
          <w:color w:val="auto"/>
          <w:sz w:val="20"/>
          <w:szCs w:val="20"/>
        </w:rPr>
        <w:instrText xml:space="preserve"> SEQ Figure \* ARABIC </w:instrText>
      </w:r>
      <w:r w:rsidRPr="002978E4">
        <w:rPr>
          <w:rFonts w:ascii="Times New Roman" w:hAnsi="Times New Roman" w:cs="Times New Roman"/>
          <w:b/>
          <w:bCs/>
          <w:i w:val="0"/>
          <w:iCs w:val="0"/>
          <w:color w:val="auto"/>
          <w:sz w:val="20"/>
          <w:szCs w:val="20"/>
        </w:rPr>
        <w:fldChar w:fldCharType="separate"/>
      </w:r>
      <w:r w:rsidR="008A4479">
        <w:rPr>
          <w:rFonts w:ascii="Times New Roman" w:hAnsi="Times New Roman" w:cs="Times New Roman"/>
          <w:b/>
          <w:bCs/>
          <w:i w:val="0"/>
          <w:iCs w:val="0"/>
          <w:noProof/>
          <w:color w:val="auto"/>
          <w:sz w:val="20"/>
          <w:szCs w:val="20"/>
        </w:rPr>
        <w:t>8</w:t>
      </w:r>
      <w:r w:rsidRPr="002978E4">
        <w:rPr>
          <w:rFonts w:ascii="Times New Roman" w:hAnsi="Times New Roman" w:cs="Times New Roman"/>
          <w:b/>
          <w:bCs/>
          <w:i w:val="0"/>
          <w:iCs w:val="0"/>
          <w:color w:val="auto"/>
          <w:sz w:val="20"/>
          <w:szCs w:val="20"/>
        </w:rPr>
        <w:fldChar w:fldCharType="end"/>
      </w:r>
      <w:r w:rsidRPr="00AA4059">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HYDROC</w:t>
      </w:r>
      <w:r w:rsidR="006B3169">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487A7A72" w14:textId="684FF14A" w:rsidR="001B51AD" w:rsidRDefault="001B51AD"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WET</w:t>
      </w:r>
    </w:p>
    <w:p w14:paraId="6EAA367B" w14:textId="4CE51358" w:rsidR="00100D4D" w:rsidRPr="00FC00EF" w:rsidRDefault="00FC00EF" w:rsidP="001B51AD">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FC00EF">
        <w:rPr>
          <w:rFonts w:ascii="Times New Roman" w:hAnsi="Times New Roman" w:cs="Times New Roman"/>
          <w:color w:val="000000" w:themeColor="text1"/>
          <w:sz w:val="24"/>
          <w:szCs w:val="24"/>
          <w:lang w:val="en-GB"/>
        </w:rPr>
        <w:t xml:space="preserve">To calculate the potential wetland </w:t>
      </w:r>
      <w:r>
        <w:rPr>
          <w:rFonts w:ascii="Times New Roman" w:hAnsi="Times New Roman" w:cs="Times New Roman"/>
          <w:color w:val="000000" w:themeColor="text1"/>
          <w:sz w:val="24"/>
          <w:szCs w:val="24"/>
          <w:lang w:val="en-GB"/>
        </w:rPr>
        <w:t>areas</w:t>
      </w:r>
      <w:r w:rsidRPr="00FC00EF">
        <w:rPr>
          <w:rFonts w:ascii="Times New Roman" w:hAnsi="Times New Roman" w:cs="Times New Roman"/>
          <w:color w:val="000000" w:themeColor="text1"/>
          <w:sz w:val="24"/>
          <w:szCs w:val="24"/>
          <w:lang w:val="en-GB"/>
        </w:rPr>
        <w:t xml:space="preserve"> (WET), we use a methodology that has been developed in previous works</w:t>
      </w:r>
      <w:r>
        <w:rPr>
          <w:rFonts w:ascii="Times New Roman" w:hAnsi="Times New Roman" w:cs="Times New Roman"/>
          <w:color w:val="000000" w:themeColor="text1"/>
          <w:sz w:val="24"/>
          <w:szCs w:val="24"/>
          <w:lang w:val="en-GB"/>
        </w:rPr>
        <w:t xml:space="preserve"> </w:t>
      </w:r>
      <w:r>
        <w:rPr>
          <w:rFonts w:ascii="Times New Roman" w:hAnsi="Times New Roman" w:cs="Times New Roman"/>
          <w:color w:val="000000" w:themeColor="text1"/>
          <w:sz w:val="24"/>
          <w:szCs w:val="24"/>
          <w:lang w:val="en-GB"/>
        </w:rPr>
        <w:fldChar w:fldCharType="begin" w:fldLock="1"/>
      </w:r>
      <w:r w:rsidR="00403266">
        <w:rPr>
          <w:rFonts w:ascii="Times New Roman" w:hAnsi="Times New Roman" w:cs="Times New Roman"/>
          <w:color w:val="000000" w:themeColor="text1"/>
          <w:sz w:val="24"/>
          <w:szCs w:val="24"/>
          <w:lang w:val="en-GB"/>
        </w:rPr>
        <w:instrText>ADDIN CSL_CITATION {"citationItems":[{"id":"ITEM-1","itemData":{"author":[{"dropping-particle":"","family":"Böhner","given":"J","non-dropping-particle":"","parse-names":false,"suffix":""},{"dropping-particle":"","family":"Köthe","given":"R","non-dropping-particle":"","parse-names":false,"suffix":""},{"dropping-particle":"","family":"Conrad","given":"O","non-dropping-particle":"","parse-names":false,"suffix":""},{"dropping-particle":"","family":"Gross","given":"J","non-dropping-particle":"","parse-names":false,"suffix":""},{"dropping-particle":"","family":"Ringeler","given":"A","non-dropping-particle":"","parse-names":false,"suffix":""},{"dropping-particle":"","family":"Selige","given":"T","non-dropping-particle":"","parse-names":false,"suffix":""}],"container-title":"Soil Classification","id":"ITEM-1","issued":{"date-parts":[["2001"]]},"page":"213-222","publisher-place":"Luxemburgo","title":"Soil regionalisation by means of terrain analysis and process parameterisation","type":"chapter"},"uris":["http://www.mendeley.com/documents/?uuid=5081bf04-44ec-4c8a-871c-870de7ef65ed"]},{"id":"ITEM-2","itemData":{"author":[{"dropping-particle":"","family":"Carrero Pazos","given":"Miguel","non-dropping-particle":"","parse-names":false,"suffix":""}],"id":"ITEM-2","issued":{"date-parts":[["2017"]]},"number-of-pages":"396","publisher":"Universidade de Santiago de Compostela","title":"El Fenómeno tumular y megalítico en Galicia. Aportaciones desde los Sistemas de Información Geográfica y la estadística espacial para el estudio de los patrones de localización. Tomo II","type":"thesis"},"uris":["http://www.mendeley.com/documents/?uuid=40ea1455-3df4-4442-b4a3-86531e70d81f"]}],"mendeley":{"formattedCitation":"(Böhner et al., 2001; Carrero Pazos, 2017)","plainTextFormattedCitation":"(Böhner et al., 2001; Carrero Pazos, 2017)","previouslyFormattedCitation":"(Böhner et al., 2001; Carrero Pazos, 2017)"},"properties":{"noteIndex":0},"schema":"https://github.com/citation-style-language/schema/raw/master/csl-citation.json"}</w:instrText>
      </w:r>
      <w:r>
        <w:rPr>
          <w:rFonts w:ascii="Times New Roman" w:hAnsi="Times New Roman" w:cs="Times New Roman"/>
          <w:color w:val="000000" w:themeColor="text1"/>
          <w:sz w:val="24"/>
          <w:szCs w:val="24"/>
          <w:lang w:val="en-GB"/>
        </w:rPr>
        <w:fldChar w:fldCharType="separate"/>
      </w:r>
      <w:r w:rsidRPr="00FC00EF">
        <w:rPr>
          <w:rFonts w:ascii="Times New Roman" w:hAnsi="Times New Roman" w:cs="Times New Roman"/>
          <w:noProof/>
          <w:color w:val="000000" w:themeColor="text1"/>
          <w:sz w:val="24"/>
          <w:szCs w:val="24"/>
          <w:lang w:val="en-GB"/>
        </w:rPr>
        <w:t>(Böhner et al., 2001; Carrero Pazos, 2017)</w:t>
      </w:r>
      <w:r>
        <w:rPr>
          <w:rFonts w:ascii="Times New Roman" w:hAnsi="Times New Roman" w:cs="Times New Roman"/>
          <w:color w:val="000000" w:themeColor="text1"/>
          <w:sz w:val="24"/>
          <w:szCs w:val="24"/>
          <w:lang w:val="en-GB"/>
        </w:rPr>
        <w:fldChar w:fldCharType="end"/>
      </w:r>
      <w:r w:rsidRPr="00FC00EF">
        <w:rPr>
          <w:rFonts w:ascii="Times New Roman" w:hAnsi="Times New Roman" w:cs="Times New Roman"/>
          <w:color w:val="000000" w:themeColor="text1"/>
          <w:sz w:val="24"/>
          <w:szCs w:val="24"/>
          <w:lang w:val="en-GB"/>
        </w:rPr>
        <w:t xml:space="preserve">. It consists of creating a raster map of wetlands, where the cells represent a runoff trend, in such a way </w:t>
      </w:r>
      <w:r w:rsidRPr="00FC00EF">
        <w:rPr>
          <w:rFonts w:ascii="Times New Roman" w:hAnsi="Times New Roman" w:cs="Times New Roman"/>
          <w:color w:val="000000" w:themeColor="text1"/>
          <w:sz w:val="24"/>
          <w:szCs w:val="24"/>
          <w:lang w:val="en-GB"/>
        </w:rPr>
        <w:lastRenderedPageBreak/>
        <w:t>that it is considered that an area with higher humidity will be more likely to become saturated and form a wetland</w:t>
      </w:r>
      <w:r w:rsidR="00100D4D" w:rsidRPr="00FC00EF">
        <w:rPr>
          <w:rFonts w:ascii="Times New Roman" w:hAnsi="Times New Roman" w:cs="Times New Roman"/>
          <w:color w:val="000000" w:themeColor="text1"/>
          <w:sz w:val="24"/>
          <w:szCs w:val="24"/>
          <w:lang w:val="en-GB"/>
        </w:rPr>
        <w:t>.</w:t>
      </w:r>
    </w:p>
    <w:p w14:paraId="7D949692" w14:textId="78953550" w:rsidR="00100D4D" w:rsidRPr="00FC00EF" w:rsidRDefault="00100D4D" w:rsidP="001B51AD">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FC00EF">
        <w:rPr>
          <w:rFonts w:ascii="Times New Roman" w:hAnsi="Times New Roman" w:cs="Times New Roman"/>
          <w:color w:val="000000" w:themeColor="text1"/>
          <w:sz w:val="24"/>
          <w:szCs w:val="24"/>
          <w:lang w:val="en-GB"/>
        </w:rPr>
        <w:t xml:space="preserve">1) </w:t>
      </w:r>
      <w:r w:rsidR="00FC00EF" w:rsidRPr="00FC00EF">
        <w:rPr>
          <w:rFonts w:ascii="Times New Roman" w:hAnsi="Times New Roman" w:cs="Times New Roman"/>
          <w:color w:val="000000" w:themeColor="text1"/>
          <w:sz w:val="24"/>
          <w:szCs w:val="24"/>
          <w:lang w:val="en-GB"/>
        </w:rPr>
        <w:t xml:space="preserve">The SAGA GIS module, </w:t>
      </w:r>
      <w:r w:rsidR="00FC00EF" w:rsidRPr="00FC00EF">
        <w:rPr>
          <w:rFonts w:ascii="Times New Roman" w:hAnsi="Times New Roman" w:cs="Times New Roman"/>
          <w:i/>
          <w:iCs/>
          <w:color w:val="000000" w:themeColor="text1"/>
          <w:sz w:val="24"/>
          <w:szCs w:val="24"/>
          <w:lang w:val="en-GB"/>
        </w:rPr>
        <w:t>Topographic Wetness Index</w:t>
      </w:r>
      <w:r w:rsidR="00FC00EF" w:rsidRPr="00FC00EF">
        <w:rPr>
          <w:rFonts w:ascii="Times New Roman" w:hAnsi="Times New Roman" w:cs="Times New Roman"/>
          <w:color w:val="000000" w:themeColor="text1"/>
          <w:sz w:val="24"/>
          <w:szCs w:val="24"/>
          <w:lang w:val="en-GB"/>
        </w:rPr>
        <w:t xml:space="preserve"> (TWI), was used, which allows calculating flow accumulation based on the slope of the terrain. The result that this analysis gives us is a map that shows a humidity index for each of the cells of the map</w:t>
      </w:r>
      <w:r w:rsidRPr="00FC00EF">
        <w:rPr>
          <w:rFonts w:ascii="Times New Roman" w:hAnsi="Times New Roman" w:cs="Times New Roman"/>
          <w:color w:val="000000" w:themeColor="text1"/>
          <w:sz w:val="24"/>
          <w:szCs w:val="24"/>
          <w:lang w:val="en-GB"/>
        </w:rPr>
        <w:t>.</w:t>
      </w:r>
    </w:p>
    <w:p w14:paraId="374498AD" w14:textId="7187B98A" w:rsidR="00100D4D" w:rsidRPr="00FC00EF" w:rsidRDefault="00100D4D" w:rsidP="001B51AD">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FC00EF">
        <w:rPr>
          <w:rFonts w:ascii="Times New Roman" w:hAnsi="Times New Roman" w:cs="Times New Roman"/>
          <w:color w:val="000000" w:themeColor="text1"/>
          <w:sz w:val="24"/>
          <w:szCs w:val="24"/>
          <w:lang w:val="en-GB"/>
        </w:rPr>
        <w:t xml:space="preserve">2) </w:t>
      </w:r>
      <w:r w:rsidR="00FC00EF" w:rsidRPr="00FC00EF">
        <w:rPr>
          <w:rFonts w:ascii="Times New Roman" w:hAnsi="Times New Roman" w:cs="Times New Roman"/>
          <w:color w:val="000000" w:themeColor="text1"/>
          <w:sz w:val="24"/>
          <w:szCs w:val="24"/>
          <w:lang w:val="en-GB"/>
        </w:rPr>
        <w:t xml:space="preserve">Subsequently, we decided to use, as representative, those cells that had a value greater than the third quartile, in such a way that it would be in these cells that </w:t>
      </w:r>
      <w:r w:rsidR="00FC00EF">
        <w:rPr>
          <w:rFonts w:ascii="Times New Roman" w:hAnsi="Times New Roman" w:cs="Times New Roman"/>
          <w:color w:val="000000" w:themeColor="text1"/>
          <w:sz w:val="24"/>
          <w:szCs w:val="24"/>
          <w:lang w:val="en-GB"/>
        </w:rPr>
        <w:t xml:space="preserve">the </w:t>
      </w:r>
      <w:r w:rsidR="00FC00EF" w:rsidRPr="00FC00EF">
        <w:rPr>
          <w:rFonts w:ascii="Times New Roman" w:hAnsi="Times New Roman" w:cs="Times New Roman"/>
          <w:color w:val="000000" w:themeColor="text1"/>
          <w:sz w:val="24"/>
          <w:szCs w:val="24"/>
          <w:lang w:val="en-GB"/>
        </w:rPr>
        <w:t>wetland areas would be formed.</w:t>
      </w:r>
    </w:p>
    <w:p w14:paraId="6C6399D1" w14:textId="1CCC1AE6" w:rsidR="00100D4D" w:rsidRPr="00FC00EF" w:rsidRDefault="00100D4D" w:rsidP="001B51AD">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FC00EF">
        <w:rPr>
          <w:rFonts w:ascii="Times New Roman" w:hAnsi="Times New Roman" w:cs="Times New Roman"/>
          <w:color w:val="000000" w:themeColor="text1"/>
          <w:sz w:val="24"/>
          <w:szCs w:val="24"/>
          <w:lang w:val="en-GB"/>
        </w:rPr>
        <w:t xml:space="preserve">3) </w:t>
      </w:r>
      <w:r w:rsidR="00FC00EF" w:rsidRPr="00FC00EF">
        <w:rPr>
          <w:rFonts w:ascii="Times New Roman" w:hAnsi="Times New Roman" w:cs="Times New Roman"/>
          <w:color w:val="000000" w:themeColor="text1"/>
          <w:sz w:val="24"/>
          <w:szCs w:val="24"/>
          <w:lang w:val="en-GB"/>
        </w:rPr>
        <w:t>Once selected the cells were converted to points</w:t>
      </w:r>
      <w:r w:rsidRPr="00FC00EF">
        <w:rPr>
          <w:rFonts w:ascii="Times New Roman" w:hAnsi="Times New Roman" w:cs="Times New Roman"/>
          <w:color w:val="000000" w:themeColor="text1"/>
          <w:sz w:val="24"/>
          <w:szCs w:val="24"/>
          <w:lang w:val="en-GB"/>
        </w:rPr>
        <w:t>.</w:t>
      </w:r>
    </w:p>
    <w:p w14:paraId="5DE8A210" w14:textId="54E83CAA" w:rsidR="001B51AD" w:rsidRPr="00FC00EF" w:rsidRDefault="00100D4D" w:rsidP="001B51AD">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FC00EF">
        <w:rPr>
          <w:rFonts w:ascii="Times New Roman" w:hAnsi="Times New Roman" w:cs="Times New Roman"/>
          <w:color w:val="000000" w:themeColor="text1"/>
          <w:sz w:val="24"/>
          <w:szCs w:val="24"/>
          <w:lang w:val="en-GB"/>
        </w:rPr>
        <w:t xml:space="preserve">4) </w:t>
      </w:r>
      <w:r w:rsidR="00FC00EF" w:rsidRPr="00FC00EF">
        <w:rPr>
          <w:rFonts w:ascii="Times New Roman" w:hAnsi="Times New Roman" w:cs="Times New Roman"/>
          <w:color w:val="000000" w:themeColor="text1"/>
          <w:sz w:val="24"/>
          <w:szCs w:val="24"/>
          <w:lang w:val="en-GB"/>
        </w:rPr>
        <w:t>The displacement cost</w:t>
      </w:r>
      <w:r w:rsidR="00FC00EF">
        <w:rPr>
          <w:rFonts w:ascii="Times New Roman" w:hAnsi="Times New Roman" w:cs="Times New Roman"/>
          <w:color w:val="000000" w:themeColor="text1"/>
          <w:sz w:val="24"/>
          <w:szCs w:val="24"/>
          <w:lang w:val="en-GB"/>
        </w:rPr>
        <w:t xml:space="preserve"> in time</w:t>
      </w:r>
      <w:r w:rsidR="00FC00EF" w:rsidRPr="00FC00EF">
        <w:rPr>
          <w:rFonts w:ascii="Times New Roman" w:hAnsi="Times New Roman" w:cs="Times New Roman"/>
          <w:color w:val="000000" w:themeColor="text1"/>
          <w:sz w:val="24"/>
          <w:szCs w:val="24"/>
          <w:lang w:val="en-GB"/>
        </w:rPr>
        <w:t xml:space="preserve"> was calculated</w:t>
      </w:r>
      <w:r w:rsidR="00FC00EF">
        <w:rPr>
          <w:rFonts w:ascii="Times New Roman" w:hAnsi="Times New Roman" w:cs="Times New Roman"/>
          <w:color w:val="000000" w:themeColor="text1"/>
          <w:sz w:val="24"/>
          <w:szCs w:val="24"/>
          <w:lang w:val="en-GB"/>
        </w:rPr>
        <w:t xml:space="preserve"> </w:t>
      </w:r>
      <w:r w:rsidR="00FC00EF" w:rsidRPr="00FC00EF">
        <w:rPr>
          <w:rFonts w:ascii="Times New Roman" w:hAnsi="Times New Roman" w:cs="Times New Roman"/>
          <w:color w:val="000000" w:themeColor="text1"/>
          <w:sz w:val="24"/>
          <w:szCs w:val="24"/>
          <w:lang w:val="en-GB"/>
        </w:rPr>
        <w:t xml:space="preserve">from each of these points to the rest of the map cells. For this, the points previously generated in the tool </w:t>
      </w:r>
      <w:proofErr w:type="spellStart"/>
      <w:r w:rsidR="00FC00EF" w:rsidRPr="00FC00EF">
        <w:rPr>
          <w:rFonts w:ascii="Times New Roman" w:hAnsi="Times New Roman" w:cs="Times New Roman"/>
          <w:i/>
          <w:iCs/>
          <w:color w:val="000000" w:themeColor="text1"/>
          <w:sz w:val="24"/>
          <w:szCs w:val="24"/>
          <w:lang w:val="en-GB"/>
        </w:rPr>
        <w:t>r.walk</w:t>
      </w:r>
      <w:proofErr w:type="spellEnd"/>
      <w:r w:rsidR="00FC00EF" w:rsidRPr="00FC00EF">
        <w:rPr>
          <w:rFonts w:ascii="Times New Roman" w:hAnsi="Times New Roman" w:cs="Times New Roman"/>
          <w:color w:val="000000" w:themeColor="text1"/>
          <w:sz w:val="24"/>
          <w:szCs w:val="24"/>
          <w:lang w:val="en-GB"/>
        </w:rPr>
        <w:t xml:space="preserve">, from GRASS GIS, were used as starting points to obtain the displacement cost in seconds using slope and hydrology as friction layers and </w:t>
      </w:r>
      <w:proofErr w:type="gramStart"/>
      <w:r w:rsidR="00FC00EF" w:rsidRPr="00FC00EF">
        <w:rPr>
          <w:rFonts w:ascii="Times New Roman" w:hAnsi="Times New Roman" w:cs="Times New Roman"/>
          <w:color w:val="000000" w:themeColor="text1"/>
          <w:sz w:val="24"/>
          <w:szCs w:val="24"/>
          <w:lang w:val="en-GB"/>
        </w:rPr>
        <w:t>taking into account</w:t>
      </w:r>
      <w:proofErr w:type="gramEnd"/>
      <w:r w:rsidR="00FC00EF" w:rsidRPr="00FC00EF">
        <w:rPr>
          <w:rFonts w:ascii="Times New Roman" w:hAnsi="Times New Roman" w:cs="Times New Roman"/>
          <w:color w:val="000000" w:themeColor="text1"/>
          <w:sz w:val="24"/>
          <w:szCs w:val="24"/>
          <w:lang w:val="en-GB"/>
        </w:rPr>
        <w:t xml:space="preserve"> the movement of the knight (Figure 9)</w:t>
      </w:r>
      <w:r w:rsidRPr="00FC00EF">
        <w:rPr>
          <w:rFonts w:ascii="Times New Roman" w:hAnsi="Times New Roman" w:cs="Times New Roman"/>
          <w:color w:val="000000" w:themeColor="text1"/>
          <w:sz w:val="24"/>
          <w:szCs w:val="24"/>
          <w:lang w:val="en-GB"/>
        </w:rPr>
        <w:t>.</w:t>
      </w:r>
    </w:p>
    <w:p w14:paraId="1D75B791" w14:textId="77777777" w:rsidR="00100D4D" w:rsidRDefault="00100D4D" w:rsidP="00100D4D">
      <w:pPr>
        <w:keepNext/>
        <w:autoSpaceDE w:val="0"/>
        <w:autoSpaceDN w:val="0"/>
        <w:adjustRightInd w:val="0"/>
        <w:spacing w:before="240" w:after="0" w:line="360" w:lineRule="auto"/>
        <w:jc w:val="both"/>
      </w:pPr>
      <w:r>
        <w:rPr>
          <w:rFonts w:ascii="Times New Roman" w:hAnsi="Times New Roman" w:cs="Times New Roman"/>
          <w:noProof/>
          <w:color w:val="000000" w:themeColor="text1"/>
          <w:sz w:val="24"/>
          <w:szCs w:val="24"/>
        </w:rPr>
        <w:lastRenderedPageBreak/>
        <w:drawing>
          <wp:inline distT="0" distB="0" distL="0" distR="0" wp14:anchorId="3A9DB613" wp14:editId="3344A3C6">
            <wp:extent cx="5400040" cy="6393180"/>
            <wp:effectExtent l="0" t="0" r="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6DE6B09C" w14:textId="61078B71" w:rsidR="00100D4D" w:rsidRPr="00100D4D" w:rsidRDefault="00100D4D" w:rsidP="00100D4D">
      <w:pPr>
        <w:pStyle w:val="Descripcin"/>
        <w:jc w:val="both"/>
        <w:rPr>
          <w:rFonts w:ascii="Times New Roman" w:hAnsi="Times New Roman" w:cs="Times New Roman"/>
          <w:i w:val="0"/>
          <w:iCs w:val="0"/>
          <w:color w:val="000000" w:themeColor="text1"/>
          <w:sz w:val="20"/>
          <w:szCs w:val="20"/>
        </w:rPr>
      </w:pPr>
      <w:r w:rsidRPr="00100D4D">
        <w:rPr>
          <w:rFonts w:ascii="Times New Roman" w:hAnsi="Times New Roman" w:cs="Times New Roman"/>
          <w:b/>
          <w:bCs/>
          <w:i w:val="0"/>
          <w:iCs w:val="0"/>
          <w:color w:val="000000" w:themeColor="text1"/>
          <w:sz w:val="20"/>
          <w:szCs w:val="20"/>
        </w:rPr>
        <w:t xml:space="preserve">Figure </w:t>
      </w:r>
      <w:r w:rsidRPr="00100D4D">
        <w:rPr>
          <w:rFonts w:ascii="Times New Roman" w:hAnsi="Times New Roman" w:cs="Times New Roman"/>
          <w:b/>
          <w:bCs/>
          <w:i w:val="0"/>
          <w:iCs w:val="0"/>
          <w:color w:val="000000" w:themeColor="text1"/>
          <w:sz w:val="20"/>
          <w:szCs w:val="20"/>
        </w:rPr>
        <w:fldChar w:fldCharType="begin"/>
      </w:r>
      <w:r w:rsidRPr="00100D4D">
        <w:rPr>
          <w:rFonts w:ascii="Times New Roman" w:hAnsi="Times New Roman" w:cs="Times New Roman"/>
          <w:b/>
          <w:bCs/>
          <w:i w:val="0"/>
          <w:iCs w:val="0"/>
          <w:color w:val="000000" w:themeColor="text1"/>
          <w:sz w:val="20"/>
          <w:szCs w:val="20"/>
        </w:rPr>
        <w:instrText xml:space="preserve"> SEQ Figure \* ARABIC </w:instrText>
      </w:r>
      <w:r w:rsidRPr="00100D4D">
        <w:rPr>
          <w:rFonts w:ascii="Times New Roman" w:hAnsi="Times New Roman" w:cs="Times New Roman"/>
          <w:b/>
          <w:bCs/>
          <w:i w:val="0"/>
          <w:iCs w:val="0"/>
          <w:color w:val="000000" w:themeColor="text1"/>
          <w:sz w:val="20"/>
          <w:szCs w:val="20"/>
        </w:rPr>
        <w:fldChar w:fldCharType="separate"/>
      </w:r>
      <w:r w:rsidR="008A4479">
        <w:rPr>
          <w:rFonts w:ascii="Times New Roman" w:hAnsi="Times New Roman" w:cs="Times New Roman"/>
          <w:b/>
          <w:bCs/>
          <w:i w:val="0"/>
          <w:iCs w:val="0"/>
          <w:noProof/>
          <w:color w:val="000000" w:themeColor="text1"/>
          <w:sz w:val="20"/>
          <w:szCs w:val="20"/>
        </w:rPr>
        <w:t>9</w:t>
      </w:r>
      <w:r w:rsidRPr="00100D4D">
        <w:rPr>
          <w:rFonts w:ascii="Times New Roman" w:hAnsi="Times New Roman" w:cs="Times New Roman"/>
          <w:b/>
          <w:bCs/>
          <w:i w:val="0"/>
          <w:iCs w:val="0"/>
          <w:color w:val="000000" w:themeColor="text1"/>
          <w:sz w:val="20"/>
          <w:szCs w:val="20"/>
        </w:rPr>
        <w:fldChar w:fldCharType="end"/>
      </w:r>
      <w:r>
        <w:rPr>
          <w:rFonts w:ascii="Times New Roman" w:hAnsi="Times New Roman" w:cs="Times New Roman"/>
          <w:i w:val="0"/>
          <w:iCs w:val="0"/>
          <w:color w:val="000000" w:themeColor="text1"/>
          <w:sz w:val="20"/>
          <w:szCs w:val="20"/>
        </w:rPr>
        <w:t>.</w:t>
      </w:r>
      <w:r w:rsidRPr="00AA4059">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WET</w:t>
      </w:r>
      <w:r w:rsidR="00FC00EF">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32A56FF8" w14:textId="5DD58012" w:rsidR="001B51AD" w:rsidRDefault="001B51AD"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GEOLE</w:t>
      </w:r>
    </w:p>
    <w:p w14:paraId="7D9F783E" w14:textId="7513C430" w:rsidR="00EF3C63" w:rsidRPr="00893CD9" w:rsidRDefault="00893CD9" w:rsidP="0019040D">
      <w:pPr>
        <w:spacing w:before="240" w:line="360" w:lineRule="auto"/>
        <w:jc w:val="both"/>
        <w:rPr>
          <w:rFonts w:ascii="Times New Roman" w:hAnsi="Times New Roman" w:cs="Times New Roman"/>
          <w:sz w:val="24"/>
          <w:szCs w:val="24"/>
          <w:lang w:val="en-GB"/>
        </w:rPr>
      </w:pPr>
      <w:r w:rsidRPr="00893CD9">
        <w:rPr>
          <w:rFonts w:ascii="Times New Roman" w:hAnsi="Times New Roman" w:cs="Times New Roman"/>
          <w:sz w:val="24"/>
          <w:szCs w:val="24"/>
          <w:lang w:val="en-GB"/>
        </w:rPr>
        <w:t>The process of creating the distance map to the lithological supply areas has consisted of the following steps</w:t>
      </w:r>
      <w:r w:rsidR="00EF3C63" w:rsidRPr="00893CD9">
        <w:rPr>
          <w:rFonts w:ascii="Times New Roman" w:hAnsi="Times New Roman" w:cs="Times New Roman"/>
          <w:sz w:val="24"/>
          <w:szCs w:val="24"/>
          <w:lang w:val="en-GB"/>
        </w:rPr>
        <w:t>:</w:t>
      </w:r>
    </w:p>
    <w:p w14:paraId="218145F9" w14:textId="5FCF997D" w:rsidR="00EF3C63" w:rsidRPr="00893CD9" w:rsidRDefault="00EF3C63" w:rsidP="0019040D">
      <w:pPr>
        <w:spacing w:before="240" w:line="360" w:lineRule="auto"/>
        <w:jc w:val="both"/>
        <w:rPr>
          <w:rFonts w:ascii="Times New Roman" w:hAnsi="Times New Roman" w:cs="Times New Roman"/>
          <w:sz w:val="24"/>
          <w:szCs w:val="24"/>
          <w:lang w:val="en-GB"/>
        </w:rPr>
      </w:pPr>
      <w:r w:rsidRPr="00893CD9">
        <w:rPr>
          <w:rFonts w:ascii="Times New Roman" w:hAnsi="Times New Roman" w:cs="Times New Roman"/>
          <w:sz w:val="24"/>
          <w:szCs w:val="24"/>
          <w:lang w:val="en-GB"/>
        </w:rPr>
        <w:t xml:space="preserve">1) </w:t>
      </w:r>
      <w:r w:rsidR="00893CD9" w:rsidRPr="00893CD9">
        <w:rPr>
          <w:rFonts w:ascii="Times New Roman" w:hAnsi="Times New Roman" w:cs="Times New Roman"/>
          <w:sz w:val="24"/>
          <w:szCs w:val="24"/>
          <w:lang w:val="en-GB"/>
        </w:rPr>
        <w:t xml:space="preserve">Identify those formations likely to be exploited from the MTN geological map at a scale of 1:50,000 that could be of interest to be exploited by hunter-gatherer communities. These are the territories in which quartz, quartzite and veins of rocks used during the </w:t>
      </w:r>
      <w:r w:rsidR="00893CD9" w:rsidRPr="00893CD9">
        <w:rPr>
          <w:rFonts w:ascii="Times New Roman" w:hAnsi="Times New Roman" w:cs="Times New Roman"/>
          <w:sz w:val="24"/>
          <w:szCs w:val="24"/>
          <w:lang w:val="en-GB"/>
        </w:rPr>
        <w:lastRenderedPageBreak/>
        <w:t>Pal</w:t>
      </w:r>
      <w:r w:rsidR="009D7554">
        <w:rPr>
          <w:rFonts w:ascii="Times New Roman" w:hAnsi="Times New Roman" w:cs="Times New Roman"/>
          <w:sz w:val="24"/>
          <w:szCs w:val="24"/>
          <w:lang w:val="en-GB"/>
        </w:rPr>
        <w:t>a</w:t>
      </w:r>
      <w:r w:rsidR="00893CD9" w:rsidRPr="00893CD9">
        <w:rPr>
          <w:rFonts w:ascii="Times New Roman" w:hAnsi="Times New Roman" w:cs="Times New Roman"/>
          <w:sz w:val="24"/>
          <w:szCs w:val="24"/>
          <w:lang w:val="en-GB"/>
        </w:rPr>
        <w:t xml:space="preserve">eolithic period abound. In this specific region, areas containing </w:t>
      </w:r>
      <w:proofErr w:type="spellStart"/>
      <w:r w:rsidR="00893CD9" w:rsidRPr="00893CD9">
        <w:rPr>
          <w:rFonts w:ascii="Times New Roman" w:hAnsi="Times New Roman" w:cs="Times New Roman"/>
          <w:sz w:val="24"/>
          <w:szCs w:val="24"/>
          <w:lang w:val="en-GB"/>
        </w:rPr>
        <w:t>Cándana</w:t>
      </w:r>
      <w:proofErr w:type="spellEnd"/>
      <w:r w:rsidR="00893CD9" w:rsidRPr="00893CD9">
        <w:rPr>
          <w:rFonts w:ascii="Times New Roman" w:hAnsi="Times New Roman" w:cs="Times New Roman"/>
          <w:sz w:val="24"/>
          <w:szCs w:val="24"/>
          <w:lang w:val="en-GB"/>
        </w:rPr>
        <w:t xml:space="preserve"> quartzite, Armorican quartzite, </w:t>
      </w:r>
      <w:proofErr w:type="gramStart"/>
      <w:r w:rsidR="00893CD9" w:rsidRPr="00893CD9">
        <w:rPr>
          <w:rFonts w:ascii="Times New Roman" w:hAnsi="Times New Roman" w:cs="Times New Roman"/>
          <w:sz w:val="24"/>
          <w:szCs w:val="24"/>
          <w:lang w:val="en-GB"/>
        </w:rPr>
        <w:t>quartz</w:t>
      </w:r>
      <w:proofErr w:type="gramEnd"/>
      <w:r w:rsidR="00893CD9" w:rsidRPr="00893CD9">
        <w:rPr>
          <w:rFonts w:ascii="Times New Roman" w:hAnsi="Times New Roman" w:cs="Times New Roman"/>
          <w:sz w:val="24"/>
          <w:szCs w:val="24"/>
          <w:lang w:val="en-GB"/>
        </w:rPr>
        <w:t xml:space="preserve"> and Quaternary deposits (among others) have been selected</w:t>
      </w:r>
      <w:r w:rsidRPr="00893CD9">
        <w:rPr>
          <w:rFonts w:ascii="Times New Roman" w:hAnsi="Times New Roman" w:cs="Times New Roman"/>
          <w:sz w:val="24"/>
          <w:szCs w:val="24"/>
          <w:lang w:val="en-GB"/>
        </w:rPr>
        <w:t>.</w:t>
      </w:r>
    </w:p>
    <w:p w14:paraId="13276092" w14:textId="3038D77F" w:rsidR="00EF3C63" w:rsidRPr="00893CD9" w:rsidRDefault="00EF3C63" w:rsidP="0019040D">
      <w:pPr>
        <w:spacing w:before="240" w:line="360" w:lineRule="auto"/>
        <w:jc w:val="both"/>
        <w:rPr>
          <w:rFonts w:ascii="Times New Roman" w:hAnsi="Times New Roman" w:cs="Times New Roman"/>
          <w:sz w:val="24"/>
          <w:szCs w:val="24"/>
          <w:lang w:val="en-GB"/>
        </w:rPr>
      </w:pPr>
      <w:r w:rsidRPr="00893CD9">
        <w:rPr>
          <w:rFonts w:ascii="Times New Roman" w:hAnsi="Times New Roman" w:cs="Times New Roman"/>
          <w:sz w:val="24"/>
          <w:szCs w:val="24"/>
          <w:lang w:val="en-GB"/>
        </w:rPr>
        <w:t xml:space="preserve">2) </w:t>
      </w:r>
      <w:r w:rsidR="00893CD9" w:rsidRPr="00893CD9">
        <w:rPr>
          <w:rFonts w:ascii="Times New Roman" w:hAnsi="Times New Roman" w:cs="Times New Roman"/>
          <w:sz w:val="24"/>
          <w:szCs w:val="24"/>
          <w:lang w:val="en-GB"/>
        </w:rPr>
        <w:t>Once those selected areas and formed by polygons were identified, the polygons were broken down into points in ArcG</w:t>
      </w:r>
      <w:r w:rsidR="00893CD9">
        <w:rPr>
          <w:rFonts w:ascii="Times New Roman" w:hAnsi="Times New Roman" w:cs="Times New Roman"/>
          <w:sz w:val="24"/>
          <w:szCs w:val="24"/>
          <w:lang w:val="en-GB"/>
        </w:rPr>
        <w:t>IS</w:t>
      </w:r>
      <w:r w:rsidR="00893CD9" w:rsidRPr="00893CD9">
        <w:rPr>
          <w:rFonts w:ascii="Times New Roman" w:hAnsi="Times New Roman" w:cs="Times New Roman"/>
          <w:sz w:val="24"/>
          <w:szCs w:val="24"/>
          <w:lang w:val="en-GB"/>
        </w:rPr>
        <w:t xml:space="preserve"> with the </w:t>
      </w:r>
      <w:r w:rsidR="00893CD9" w:rsidRPr="00893CD9">
        <w:rPr>
          <w:rFonts w:ascii="Times New Roman" w:hAnsi="Times New Roman" w:cs="Times New Roman"/>
          <w:i/>
          <w:iCs/>
          <w:sz w:val="24"/>
          <w:szCs w:val="24"/>
          <w:lang w:val="en-GB"/>
        </w:rPr>
        <w:t>Fishnet tool</w:t>
      </w:r>
      <w:r w:rsidR="00893CD9" w:rsidRPr="00893CD9">
        <w:rPr>
          <w:rFonts w:ascii="Times New Roman" w:hAnsi="Times New Roman" w:cs="Times New Roman"/>
          <w:sz w:val="24"/>
          <w:szCs w:val="24"/>
          <w:lang w:val="en-GB"/>
        </w:rPr>
        <w:t>, establishing regular points at 100 m away from each other</w:t>
      </w:r>
      <w:r w:rsidR="009E421C" w:rsidRPr="00893CD9">
        <w:rPr>
          <w:rFonts w:ascii="Times New Roman" w:hAnsi="Times New Roman" w:cs="Times New Roman"/>
          <w:sz w:val="24"/>
          <w:szCs w:val="24"/>
          <w:lang w:val="en-GB"/>
        </w:rPr>
        <w:t>.</w:t>
      </w:r>
    </w:p>
    <w:p w14:paraId="5F06C501" w14:textId="4C0D9F31" w:rsidR="00EF3C63" w:rsidRPr="000934C9" w:rsidRDefault="00EF3C63" w:rsidP="0019040D">
      <w:pPr>
        <w:spacing w:before="240" w:line="360" w:lineRule="auto"/>
        <w:jc w:val="both"/>
        <w:rPr>
          <w:rFonts w:ascii="Times New Roman" w:hAnsi="Times New Roman" w:cs="Times New Roman"/>
          <w:sz w:val="24"/>
          <w:szCs w:val="24"/>
          <w:lang w:val="en-GB"/>
        </w:rPr>
      </w:pPr>
      <w:r w:rsidRPr="000934C9">
        <w:rPr>
          <w:rFonts w:ascii="Times New Roman" w:hAnsi="Times New Roman" w:cs="Times New Roman"/>
          <w:sz w:val="24"/>
          <w:szCs w:val="24"/>
          <w:lang w:val="en-GB"/>
        </w:rPr>
        <w:t xml:space="preserve">3) </w:t>
      </w:r>
      <w:r w:rsidR="000934C9" w:rsidRPr="000934C9">
        <w:rPr>
          <w:rFonts w:ascii="Times New Roman" w:hAnsi="Times New Roman" w:cs="Times New Roman"/>
          <w:sz w:val="24"/>
          <w:szCs w:val="24"/>
          <w:lang w:val="en-GB"/>
        </w:rPr>
        <w:t>From these points, the distance in a straight line from them to the rest of the map cells was calculated and thus the GEOLE covariate was obtained (Figure 10)</w:t>
      </w:r>
      <w:r w:rsidR="009E421C" w:rsidRPr="000934C9">
        <w:rPr>
          <w:rFonts w:ascii="Times New Roman" w:hAnsi="Times New Roman" w:cs="Times New Roman"/>
          <w:sz w:val="24"/>
          <w:szCs w:val="24"/>
          <w:lang w:val="en-GB"/>
        </w:rPr>
        <w:t>.</w:t>
      </w:r>
    </w:p>
    <w:p w14:paraId="72284479" w14:textId="77777777" w:rsidR="009E421C" w:rsidRDefault="009E421C" w:rsidP="009E421C">
      <w:pPr>
        <w:keepNext/>
        <w:autoSpaceDE w:val="0"/>
        <w:autoSpaceDN w:val="0"/>
        <w:adjustRightInd w:val="0"/>
        <w:spacing w:before="240" w:after="0" w:line="360" w:lineRule="auto"/>
        <w:jc w:val="both"/>
      </w:pPr>
      <w:r>
        <w:rPr>
          <w:rFonts w:ascii="Times New Roman" w:hAnsi="Times New Roman" w:cs="Times New Roman"/>
          <w:noProof/>
          <w:color w:val="000000" w:themeColor="text1"/>
          <w:sz w:val="24"/>
          <w:szCs w:val="24"/>
        </w:rPr>
        <w:lastRenderedPageBreak/>
        <w:drawing>
          <wp:inline distT="0" distB="0" distL="0" distR="0" wp14:anchorId="2FB4CEF4" wp14:editId="498A9C7E">
            <wp:extent cx="5400040" cy="6393180"/>
            <wp:effectExtent l="0" t="0" r="0" b="762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3FBC03E2" w14:textId="2AEDB9AA" w:rsidR="0019040D" w:rsidRPr="0019040D" w:rsidRDefault="009E421C" w:rsidP="0019040D">
      <w:pPr>
        <w:pStyle w:val="Descripcin"/>
        <w:jc w:val="both"/>
        <w:rPr>
          <w:rFonts w:ascii="Times New Roman" w:hAnsi="Times New Roman" w:cs="Times New Roman"/>
          <w:i w:val="0"/>
          <w:iCs w:val="0"/>
          <w:color w:val="auto"/>
          <w:sz w:val="20"/>
          <w:szCs w:val="20"/>
        </w:rPr>
      </w:pPr>
      <w:r w:rsidRPr="008D2F63">
        <w:rPr>
          <w:rFonts w:ascii="Times New Roman" w:hAnsi="Times New Roman" w:cs="Times New Roman"/>
          <w:b/>
          <w:bCs/>
          <w:i w:val="0"/>
          <w:iCs w:val="0"/>
          <w:color w:val="auto"/>
          <w:sz w:val="20"/>
          <w:szCs w:val="20"/>
        </w:rPr>
        <w:t xml:space="preserve">Figure </w:t>
      </w:r>
      <w:r w:rsidRPr="008D2F63">
        <w:rPr>
          <w:rFonts w:ascii="Times New Roman" w:hAnsi="Times New Roman" w:cs="Times New Roman"/>
          <w:b/>
          <w:bCs/>
          <w:i w:val="0"/>
          <w:iCs w:val="0"/>
          <w:color w:val="auto"/>
          <w:sz w:val="20"/>
          <w:szCs w:val="20"/>
        </w:rPr>
        <w:fldChar w:fldCharType="begin"/>
      </w:r>
      <w:r w:rsidRPr="008D2F63">
        <w:rPr>
          <w:rFonts w:ascii="Times New Roman" w:hAnsi="Times New Roman" w:cs="Times New Roman"/>
          <w:b/>
          <w:bCs/>
          <w:i w:val="0"/>
          <w:iCs w:val="0"/>
          <w:color w:val="auto"/>
          <w:sz w:val="20"/>
          <w:szCs w:val="20"/>
        </w:rPr>
        <w:instrText xml:space="preserve"> SEQ Figure \* ARABIC </w:instrText>
      </w:r>
      <w:r w:rsidRPr="008D2F63">
        <w:rPr>
          <w:rFonts w:ascii="Times New Roman" w:hAnsi="Times New Roman" w:cs="Times New Roman"/>
          <w:b/>
          <w:bCs/>
          <w:i w:val="0"/>
          <w:iCs w:val="0"/>
          <w:color w:val="auto"/>
          <w:sz w:val="20"/>
          <w:szCs w:val="20"/>
        </w:rPr>
        <w:fldChar w:fldCharType="separate"/>
      </w:r>
      <w:r w:rsidR="008A4479">
        <w:rPr>
          <w:rFonts w:ascii="Times New Roman" w:hAnsi="Times New Roman" w:cs="Times New Roman"/>
          <w:b/>
          <w:bCs/>
          <w:i w:val="0"/>
          <w:iCs w:val="0"/>
          <w:noProof/>
          <w:color w:val="auto"/>
          <w:sz w:val="20"/>
          <w:szCs w:val="20"/>
        </w:rPr>
        <w:t>10</w:t>
      </w:r>
      <w:r w:rsidRPr="008D2F63">
        <w:rPr>
          <w:rFonts w:ascii="Times New Roman" w:hAnsi="Times New Roman" w:cs="Times New Roman"/>
          <w:b/>
          <w:bCs/>
          <w:i w:val="0"/>
          <w:iCs w:val="0"/>
          <w:color w:val="auto"/>
          <w:sz w:val="20"/>
          <w:szCs w:val="20"/>
        </w:rPr>
        <w:fldChar w:fldCharType="end"/>
      </w:r>
      <w:r w:rsidRPr="008D2F6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GEOLE</w:t>
      </w:r>
      <w:r w:rsidR="000934C9">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6E2C9608" w14:textId="641AD070" w:rsidR="001B51AD" w:rsidRDefault="001B51AD"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GEOLC</w:t>
      </w:r>
    </w:p>
    <w:p w14:paraId="30E21331" w14:textId="585708D7" w:rsidR="009E421C" w:rsidRPr="00934A97" w:rsidRDefault="00934A97" w:rsidP="009E421C">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934A97">
        <w:rPr>
          <w:rFonts w:ascii="Times New Roman" w:hAnsi="Times New Roman" w:cs="Times New Roman"/>
          <w:color w:val="000000" w:themeColor="text1"/>
          <w:sz w:val="24"/>
          <w:szCs w:val="24"/>
          <w:lang w:val="en-GB"/>
        </w:rPr>
        <w:t xml:space="preserve">Points based on potential geology and mentioned in the previous covariate (GEOLE) were used to calculate the GEOLC covariate. These points were </w:t>
      </w:r>
      <w:r w:rsidR="009D7554">
        <w:rPr>
          <w:rFonts w:ascii="Times New Roman" w:hAnsi="Times New Roman" w:cs="Times New Roman"/>
          <w:color w:val="000000" w:themeColor="text1"/>
          <w:sz w:val="24"/>
          <w:szCs w:val="24"/>
          <w:lang w:val="en-GB"/>
        </w:rPr>
        <w:t>employ</w:t>
      </w:r>
      <w:r w:rsidRPr="00934A97">
        <w:rPr>
          <w:rFonts w:ascii="Times New Roman" w:hAnsi="Times New Roman" w:cs="Times New Roman"/>
          <w:color w:val="000000" w:themeColor="text1"/>
          <w:sz w:val="24"/>
          <w:szCs w:val="24"/>
          <w:lang w:val="en-GB"/>
        </w:rPr>
        <w:t xml:space="preserve">ed in the GRASS GIS tool </w:t>
      </w:r>
      <w:proofErr w:type="spellStart"/>
      <w:r w:rsidRPr="00934A97">
        <w:rPr>
          <w:rFonts w:ascii="Times New Roman" w:hAnsi="Times New Roman" w:cs="Times New Roman"/>
          <w:i/>
          <w:iCs/>
          <w:color w:val="000000" w:themeColor="text1"/>
          <w:sz w:val="24"/>
          <w:szCs w:val="24"/>
          <w:lang w:val="en-GB"/>
        </w:rPr>
        <w:t>r.walk</w:t>
      </w:r>
      <w:proofErr w:type="spellEnd"/>
      <w:r w:rsidRPr="00934A97">
        <w:rPr>
          <w:rFonts w:ascii="Times New Roman" w:hAnsi="Times New Roman" w:cs="Times New Roman"/>
          <w:color w:val="000000" w:themeColor="text1"/>
          <w:sz w:val="24"/>
          <w:szCs w:val="24"/>
          <w:lang w:val="en-GB"/>
        </w:rPr>
        <w:t xml:space="preserve"> as starting points to obtain the cost of movement in seconds using slope and hydrology as friction layers and </w:t>
      </w:r>
      <w:proofErr w:type="gramStart"/>
      <w:r w:rsidRPr="00934A97">
        <w:rPr>
          <w:rFonts w:ascii="Times New Roman" w:hAnsi="Times New Roman" w:cs="Times New Roman"/>
          <w:color w:val="000000" w:themeColor="text1"/>
          <w:sz w:val="24"/>
          <w:szCs w:val="24"/>
          <w:lang w:val="en-GB"/>
        </w:rPr>
        <w:t>taking into account</w:t>
      </w:r>
      <w:proofErr w:type="gramEnd"/>
      <w:r w:rsidRPr="00934A97">
        <w:rPr>
          <w:rFonts w:ascii="Times New Roman" w:hAnsi="Times New Roman" w:cs="Times New Roman"/>
          <w:color w:val="000000" w:themeColor="text1"/>
          <w:sz w:val="24"/>
          <w:szCs w:val="24"/>
          <w:lang w:val="en-GB"/>
        </w:rPr>
        <w:t xml:space="preserve"> the knight </w:t>
      </w:r>
      <w:r w:rsidR="009D7554" w:rsidRPr="00934A97">
        <w:rPr>
          <w:rFonts w:ascii="Times New Roman" w:hAnsi="Times New Roman" w:cs="Times New Roman"/>
          <w:color w:val="000000" w:themeColor="text1"/>
          <w:sz w:val="24"/>
          <w:szCs w:val="24"/>
          <w:lang w:val="en-GB"/>
        </w:rPr>
        <w:t xml:space="preserve">movement </w:t>
      </w:r>
      <w:r w:rsidRPr="00934A97">
        <w:rPr>
          <w:rFonts w:ascii="Times New Roman" w:hAnsi="Times New Roman" w:cs="Times New Roman"/>
          <w:color w:val="000000" w:themeColor="text1"/>
          <w:sz w:val="24"/>
          <w:szCs w:val="24"/>
          <w:lang w:val="en-GB"/>
        </w:rPr>
        <w:t>(Figure 11)</w:t>
      </w:r>
      <w:r w:rsidR="009E421C" w:rsidRPr="00934A97">
        <w:rPr>
          <w:rFonts w:ascii="Times New Roman" w:hAnsi="Times New Roman" w:cs="Times New Roman"/>
          <w:color w:val="000000" w:themeColor="text1"/>
          <w:sz w:val="24"/>
          <w:szCs w:val="24"/>
          <w:lang w:val="en-GB"/>
        </w:rPr>
        <w:t>.</w:t>
      </w:r>
    </w:p>
    <w:p w14:paraId="1B2686C3" w14:textId="77777777" w:rsidR="008D2F63" w:rsidRDefault="009E421C" w:rsidP="008D2F63">
      <w:pPr>
        <w:keepNext/>
        <w:autoSpaceDE w:val="0"/>
        <w:autoSpaceDN w:val="0"/>
        <w:adjustRightInd w:val="0"/>
        <w:spacing w:before="240" w:after="0" w:line="360" w:lineRule="auto"/>
        <w:jc w:val="both"/>
      </w:pPr>
      <w:r>
        <w:rPr>
          <w:rFonts w:ascii="Times New Roman" w:hAnsi="Times New Roman" w:cs="Times New Roman"/>
          <w:noProof/>
          <w:color w:val="000000" w:themeColor="text1"/>
          <w:sz w:val="24"/>
          <w:szCs w:val="24"/>
        </w:rPr>
        <w:lastRenderedPageBreak/>
        <w:drawing>
          <wp:inline distT="0" distB="0" distL="0" distR="0" wp14:anchorId="63616909" wp14:editId="1080E86D">
            <wp:extent cx="5400040" cy="6393180"/>
            <wp:effectExtent l="0" t="0" r="0" b="7620"/>
            <wp:docPr id="12" name="Imagen 12"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Map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36448946" w14:textId="1249ACBD" w:rsidR="008D2F63" w:rsidRPr="009E421C" w:rsidRDefault="008D2F63" w:rsidP="008D2F63">
      <w:pPr>
        <w:pStyle w:val="Descripcin"/>
        <w:jc w:val="both"/>
        <w:rPr>
          <w:rFonts w:ascii="Times New Roman" w:hAnsi="Times New Roman" w:cs="Times New Roman"/>
          <w:i w:val="0"/>
          <w:iCs w:val="0"/>
          <w:color w:val="000000" w:themeColor="text1"/>
          <w:sz w:val="20"/>
          <w:szCs w:val="20"/>
        </w:rPr>
      </w:pPr>
      <w:r w:rsidRPr="008D2F63">
        <w:rPr>
          <w:rFonts w:ascii="Times New Roman" w:hAnsi="Times New Roman" w:cs="Times New Roman"/>
          <w:b/>
          <w:bCs/>
          <w:i w:val="0"/>
          <w:iCs w:val="0"/>
          <w:color w:val="auto"/>
          <w:sz w:val="20"/>
          <w:szCs w:val="20"/>
        </w:rPr>
        <w:t xml:space="preserve">Figure </w:t>
      </w:r>
      <w:r w:rsidRPr="008D2F63">
        <w:rPr>
          <w:rFonts w:ascii="Times New Roman" w:hAnsi="Times New Roman" w:cs="Times New Roman"/>
          <w:b/>
          <w:bCs/>
          <w:i w:val="0"/>
          <w:iCs w:val="0"/>
          <w:color w:val="auto"/>
          <w:sz w:val="20"/>
          <w:szCs w:val="20"/>
        </w:rPr>
        <w:fldChar w:fldCharType="begin"/>
      </w:r>
      <w:r w:rsidRPr="008D2F63">
        <w:rPr>
          <w:rFonts w:ascii="Times New Roman" w:hAnsi="Times New Roman" w:cs="Times New Roman"/>
          <w:b/>
          <w:bCs/>
          <w:i w:val="0"/>
          <w:iCs w:val="0"/>
          <w:color w:val="auto"/>
          <w:sz w:val="20"/>
          <w:szCs w:val="20"/>
        </w:rPr>
        <w:instrText xml:space="preserve"> SEQ Figure \* ARABIC </w:instrText>
      </w:r>
      <w:r w:rsidRPr="008D2F63">
        <w:rPr>
          <w:rFonts w:ascii="Times New Roman" w:hAnsi="Times New Roman" w:cs="Times New Roman"/>
          <w:b/>
          <w:bCs/>
          <w:i w:val="0"/>
          <w:iCs w:val="0"/>
          <w:color w:val="auto"/>
          <w:sz w:val="20"/>
          <w:szCs w:val="20"/>
        </w:rPr>
        <w:fldChar w:fldCharType="separate"/>
      </w:r>
      <w:r w:rsidR="008A4479">
        <w:rPr>
          <w:rFonts w:ascii="Times New Roman" w:hAnsi="Times New Roman" w:cs="Times New Roman"/>
          <w:b/>
          <w:bCs/>
          <w:i w:val="0"/>
          <w:iCs w:val="0"/>
          <w:noProof/>
          <w:color w:val="auto"/>
          <w:sz w:val="20"/>
          <w:szCs w:val="20"/>
        </w:rPr>
        <w:t>11</w:t>
      </w:r>
      <w:r w:rsidRPr="008D2F63">
        <w:rPr>
          <w:rFonts w:ascii="Times New Roman" w:hAnsi="Times New Roman" w:cs="Times New Roman"/>
          <w:b/>
          <w:bCs/>
          <w:i w:val="0"/>
          <w:iCs w:val="0"/>
          <w:color w:val="auto"/>
          <w:sz w:val="20"/>
          <w:szCs w:val="20"/>
        </w:rPr>
        <w:fldChar w:fldCharType="end"/>
      </w:r>
      <w:r w:rsidRPr="008D2F6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GEOLC</w:t>
      </w:r>
      <w:r w:rsidR="00934A97">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799ED6CD" w14:textId="7AF663F4" w:rsidR="009E421C" w:rsidRPr="008D2F63" w:rsidRDefault="008D2F63"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sidRPr="004B4F6E">
        <w:rPr>
          <w:rFonts w:ascii="Times New Roman" w:hAnsi="Times New Roman" w:cs="Times New Roman"/>
          <w:b/>
          <w:bCs/>
          <w:sz w:val="24"/>
          <w:szCs w:val="24"/>
        </w:rPr>
        <w:t>CPFPCG</w:t>
      </w:r>
    </w:p>
    <w:p w14:paraId="165A758D" w14:textId="528CD396" w:rsidR="008D2F63" w:rsidRPr="00403266" w:rsidRDefault="00403266" w:rsidP="008D2F63">
      <w:pPr>
        <w:autoSpaceDE w:val="0"/>
        <w:autoSpaceDN w:val="0"/>
        <w:adjustRightInd w:val="0"/>
        <w:spacing w:before="240" w:after="0" w:line="360" w:lineRule="auto"/>
        <w:jc w:val="both"/>
        <w:rPr>
          <w:rFonts w:ascii="Times New Roman" w:hAnsi="Times New Roman" w:cs="Times New Roman"/>
          <w:sz w:val="24"/>
          <w:szCs w:val="24"/>
          <w:lang w:val="en-GB"/>
        </w:rPr>
      </w:pPr>
      <w:r w:rsidRPr="00403266">
        <w:rPr>
          <w:rFonts w:ascii="Times New Roman" w:hAnsi="Times New Roman" w:cs="Times New Roman"/>
          <w:sz w:val="24"/>
          <w:szCs w:val="24"/>
          <w:lang w:val="en-GB"/>
        </w:rPr>
        <w:t>The Central Place Foraging Prey Choice Model is based on the calculation of travel times in a certain territory</w:t>
      </w:r>
      <w:r>
        <w:rPr>
          <w:rFonts w:ascii="Times New Roman" w:hAnsi="Times New Roman" w:cs="Times New Roman"/>
          <w:sz w:val="24"/>
          <w:szCs w:val="24"/>
          <w:lang w:val="en-GB"/>
        </w:rPr>
        <w:t>.</w:t>
      </w:r>
      <w:r w:rsidRPr="00403266">
        <w:rPr>
          <w:rFonts w:ascii="Times New Roman" w:hAnsi="Times New Roman" w:cs="Times New Roman"/>
          <w:sz w:val="24"/>
          <w:szCs w:val="24"/>
          <w:lang w:val="en-GB"/>
        </w:rPr>
        <w:t xml:space="preserve"> </w:t>
      </w:r>
      <w:r>
        <w:rPr>
          <w:rFonts w:ascii="Times New Roman" w:hAnsi="Times New Roman" w:cs="Times New Roman"/>
          <w:sz w:val="24"/>
          <w:szCs w:val="24"/>
          <w:lang w:val="en-GB"/>
        </w:rPr>
        <w:t>I</w:t>
      </w:r>
      <w:r w:rsidRPr="00403266">
        <w:rPr>
          <w:rFonts w:ascii="Times New Roman" w:hAnsi="Times New Roman" w:cs="Times New Roman"/>
          <w:sz w:val="24"/>
          <w:szCs w:val="24"/>
          <w:lang w:val="en-GB"/>
        </w:rPr>
        <w:t xml:space="preserve">n the present study it was applied to the hunting of goats, as one of the most representative species of the Magdalenian diet </w:t>
      </w:r>
      <w:r>
        <w:rPr>
          <w:rFonts w:ascii="Times New Roman" w:hAnsi="Times New Roman" w:cs="Times New Roman"/>
          <w:sz w:val="24"/>
          <w:szCs w:val="24"/>
          <w:lang w:val="en-GB"/>
        </w:rPr>
        <w:fldChar w:fldCharType="begin" w:fldLock="1"/>
      </w:r>
      <w:r>
        <w:rPr>
          <w:rFonts w:ascii="Times New Roman" w:hAnsi="Times New Roman" w:cs="Times New Roman"/>
          <w:sz w:val="24"/>
          <w:szCs w:val="24"/>
          <w:lang w:val="en-GB"/>
        </w:rPr>
        <w:instrText>ADDIN CSL_CITATION {"citationItems":[{"id":"ITEM-1","itemData":{"DOI":"10.1016/S0278-4165(03)00002-3","author":[{"dropping-particle":"","family":"Cannon","given":"Michael D","non-dropping-particle":"","parse-names":false,"suffix":""}],"container-title":"Journal of Anthropological Archaeology","id":"ITEM-1","issued":{"date-parts":[["2003"]]},"page":"1-25","title":"A model of central place forager prey choice and an application to faunal remains from the Mimbres Valley, New Mexico","type":"article-journal","volume":"22"},"uris":["http://www.mendeley.com/documents/?uuid=63a88e54-480b-4544-9bb3-dbfec53d10f7"]},{"id":"ITEM-2","itemData":{"abstract":"El tipo de ocupación y uso del territorio constituyó una de las herramientas adaptativas a disposición de los grupos cazadores-recolectores del final del Pleistoceno para optimizar el acceso a los recursos y permitir una explotación eficiente del medio en el que habitaron. La Cornisa Cantábrica, por sus especiales cualidades topográficas y ambientales resulta idónea para la investigación de este tipo de mecanismos, habiéndose identificado una tendencia hacia el aprovechamiento del entorno más inmediato de los asentamientos, que es necesario constatar con rigor, como paso previo a la obtención de conclusiones económicas generales. En el trabajo que aquí se presenta, se contrasta positivamente el papel de la orografía en las decisiones cinegéticas humanas, a través del cálculo de las áreas de captación de 19 yacimientos magdalenienses. Además, se propone un nuevo modelo de poblamiento a partir de recientes datos de estacionalidad y funcionalidad de yacimientos del Valle del Asón","author":[{"dropping-particle":"","family":"Marín Arroyo","given":"Ana Belén","non-dropping-particle":"","parse-names":false,"suffix":""}],"container-title":"Trabajos De Prehistoria","id":"ITEM-2","issued":{"date-parts":[["2008"]]},"page":"29-45","title":"Patrones de movilidad y control del territorio en el Cantábrico oriental durante el Tardiglaciar","type":"article-journal","volume":"65"},"uris":["http://www.mendeley.com/documents/?uuid=b7fa1af7-cf39-457f-9fb4-219b2e18f77a"]}],"mendeley":{"formattedCitation":"(Cannon, 2003; Marín Arroyo, 2008)","plainTextFormattedCitation":"(Cannon, 2003; Marín Arroyo, 2008)","previouslyFormattedCitation":"(Cannon, 2003; Marín Arroyo, 2008)"},"properties":{"noteIndex":0},"schema":"https://github.com/citation-style-language/schema/raw/master/csl-citation.json"}</w:instrText>
      </w:r>
      <w:r>
        <w:rPr>
          <w:rFonts w:ascii="Times New Roman" w:hAnsi="Times New Roman" w:cs="Times New Roman"/>
          <w:sz w:val="24"/>
          <w:szCs w:val="24"/>
          <w:lang w:val="en-GB"/>
        </w:rPr>
        <w:fldChar w:fldCharType="separate"/>
      </w:r>
      <w:r w:rsidRPr="00403266">
        <w:rPr>
          <w:rFonts w:ascii="Times New Roman" w:hAnsi="Times New Roman" w:cs="Times New Roman"/>
          <w:noProof/>
          <w:sz w:val="24"/>
          <w:szCs w:val="24"/>
          <w:lang w:val="en-GB"/>
        </w:rPr>
        <w:t>(Cannon, 2003; Marín Arroyo, 2008)</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w:t>
      </w:r>
    </w:p>
    <w:p w14:paraId="275C68A8" w14:textId="7664C149" w:rsidR="008D2F63" w:rsidRPr="00403266" w:rsidRDefault="00403266" w:rsidP="008D2F63">
      <w:pPr>
        <w:autoSpaceDE w:val="0"/>
        <w:autoSpaceDN w:val="0"/>
        <w:adjustRightInd w:val="0"/>
        <w:spacing w:before="240" w:after="0" w:line="360" w:lineRule="auto"/>
        <w:jc w:val="both"/>
        <w:rPr>
          <w:rFonts w:ascii="Times New Roman" w:hAnsi="Times New Roman" w:cs="Times New Roman"/>
          <w:sz w:val="24"/>
          <w:szCs w:val="24"/>
          <w:lang w:val="en-GB"/>
        </w:rPr>
      </w:pPr>
      <w:r w:rsidRPr="00403266">
        <w:rPr>
          <w:rFonts w:ascii="Times New Roman" w:hAnsi="Times New Roman" w:cs="Times New Roman"/>
          <w:sz w:val="24"/>
          <w:szCs w:val="24"/>
          <w:lang w:val="en-GB"/>
        </w:rPr>
        <w:t xml:space="preserve">This theory was used to estimate the maximum limit of productivity associated with that species. Thus, taking into account a point of origin, the maximum hunting distance for </w:t>
      </w:r>
      <w:r w:rsidRPr="00403266">
        <w:rPr>
          <w:rFonts w:ascii="Times New Roman" w:hAnsi="Times New Roman" w:cs="Times New Roman"/>
          <w:sz w:val="24"/>
          <w:szCs w:val="24"/>
          <w:lang w:val="en-GB"/>
        </w:rPr>
        <w:lastRenderedPageBreak/>
        <w:t>different animals should be related to the energy associated with each of them and the costs of their processing and transportation</w:t>
      </w:r>
      <w:r>
        <w:rPr>
          <w:rFonts w:ascii="Times New Roman" w:hAnsi="Times New Roman" w:cs="Times New Roman"/>
          <w:sz w:val="24"/>
          <w:szCs w:val="24"/>
          <w:lang w:val="en-GB"/>
        </w:rPr>
        <w:t xml:space="preserve"> </w:t>
      </w:r>
      <w:r>
        <w:rPr>
          <w:rFonts w:ascii="Times New Roman" w:hAnsi="Times New Roman" w:cs="Times New Roman"/>
          <w:sz w:val="24"/>
          <w:szCs w:val="24"/>
          <w:lang w:val="en-GB"/>
        </w:rPr>
        <w:fldChar w:fldCharType="begin" w:fldLock="1"/>
      </w:r>
      <w:r>
        <w:rPr>
          <w:rFonts w:ascii="Times New Roman" w:hAnsi="Times New Roman" w:cs="Times New Roman"/>
          <w:sz w:val="24"/>
          <w:szCs w:val="24"/>
          <w:lang w:val="en-GB"/>
        </w:rPr>
        <w:instrText>ADDIN CSL_CITATION {"citationItems":[{"id":"ITEM-1","itemData":{"DOI":"10.1016/S0278-4165(03)00002-3","author":[{"dropping-particle":"","family":"Cannon","given":"Michael D","non-dropping-particle":"","parse-names":false,"suffix":""}],"container-title":"Journal of Anthropological Archaeology","id":"ITEM-1","issued":{"date-parts":[["2003"]]},"page":"1-25","title":"A model of central place forager prey choice and an application to faunal remains from the Mimbres Valley, New Mexico","type":"article-journal","volume":"22"},"uris":["http://www.mendeley.com/documents/?uuid=63a88e54-480b-4544-9bb3-dbfec53d10f7"]}],"mendeley":{"formattedCitation":"(Cannon, 2003)","plainTextFormattedCitation":"(Cannon, 2003)","previouslyFormattedCitation":"(Cannon, 2003)"},"properties":{"noteIndex":0},"schema":"https://github.com/citation-style-language/schema/raw/master/csl-citation.json"}</w:instrText>
      </w:r>
      <w:r>
        <w:rPr>
          <w:rFonts w:ascii="Times New Roman" w:hAnsi="Times New Roman" w:cs="Times New Roman"/>
          <w:sz w:val="24"/>
          <w:szCs w:val="24"/>
          <w:lang w:val="en-GB"/>
        </w:rPr>
        <w:fldChar w:fldCharType="separate"/>
      </w:r>
      <w:r w:rsidRPr="00403266">
        <w:rPr>
          <w:rFonts w:ascii="Times New Roman" w:hAnsi="Times New Roman" w:cs="Times New Roman"/>
          <w:noProof/>
          <w:sz w:val="24"/>
          <w:szCs w:val="24"/>
          <w:lang w:val="en-GB"/>
        </w:rPr>
        <w:t>(Cannon, 2003)</w:t>
      </w:r>
      <w:r>
        <w:rPr>
          <w:rFonts w:ascii="Times New Roman" w:hAnsi="Times New Roman" w:cs="Times New Roman"/>
          <w:sz w:val="24"/>
          <w:szCs w:val="24"/>
          <w:lang w:val="en-GB"/>
        </w:rPr>
        <w:fldChar w:fldCharType="end"/>
      </w:r>
      <w:r w:rsidRPr="00403266">
        <w:rPr>
          <w:rFonts w:ascii="Times New Roman" w:hAnsi="Times New Roman" w:cs="Times New Roman"/>
          <w:sz w:val="24"/>
          <w:szCs w:val="24"/>
          <w:lang w:val="en-GB"/>
        </w:rPr>
        <w:t>. As a result, a maximum travel time was established, so that the capture of the goat supposes the highest possible productivity, of 1.2 hours. On the other hand, within that catchment area it is necessary to establish the surface in which a certain species can live, considering its ecological characteristics. In the absence of more precise environmental data corresponding to that period, it was considered that the slope would be the most determining factor when establishing the areas potentially exploitable by animals from rocky habitats (such as the goat), since the altitude or the solar exposure present a range of validity for each species that is not very limiting. Depending on the slope, it was established that the species associated with mountain habitats would be located above a 30º slope, and those associated with flat areas would be below a 30º slope</w:t>
      </w:r>
      <w:r>
        <w:rPr>
          <w:rFonts w:ascii="Times New Roman" w:hAnsi="Times New Roman" w:cs="Times New Roman"/>
          <w:sz w:val="24"/>
          <w:szCs w:val="24"/>
          <w:lang w:val="en-GB"/>
        </w:rPr>
        <w:t xml:space="preserve"> </w:t>
      </w:r>
      <w:r>
        <w:rPr>
          <w:rFonts w:ascii="Times New Roman" w:hAnsi="Times New Roman" w:cs="Times New Roman"/>
          <w:sz w:val="24"/>
          <w:szCs w:val="24"/>
          <w:lang w:val="en-GB"/>
        </w:rPr>
        <w:fldChar w:fldCharType="begin" w:fldLock="1"/>
      </w:r>
      <w:r>
        <w:rPr>
          <w:rFonts w:ascii="Times New Roman" w:hAnsi="Times New Roman" w:cs="Times New Roman"/>
          <w:sz w:val="24"/>
          <w:szCs w:val="24"/>
          <w:lang w:val="en-GB"/>
        </w:rPr>
        <w:instrText>ADDIN CSL_CITATION {"citationItems":[{"id":"ITEM-1","itemData":{"abstract":"El tipo de ocupación y uso del territorio constituyó una de las herramientas adaptativas a disposición de los grupos cazadores-recolectores del final del Pleistoceno para optimizar el acceso a los recursos y permitir una explotación eficiente del medio en el que habitaron. La Cornisa Cantábrica, por sus especiales cualidades topográficas y ambientales resulta idónea para la investigación de este tipo de mecanismos, habiéndose identificado una tendencia hacia el aprovechamiento del entorno más inmediato de los asentamientos, que es necesario constatar con rigor, como paso previo a la obtención de conclusiones económicas generales. En el trabajo que aquí se presenta, se contrasta positivamente el papel de la orografía en las decisiones cinegéticas humanas, a través del cálculo de las áreas de captación de 19 yacimientos magdalenienses. Además, se propone un nuevo modelo de poblamiento a partir de recientes datos de estacionalidad y funcionalidad de yacimientos del Valle del Asón","author":[{"dropping-particle":"","family":"Marín Arroyo","given":"Ana Belén","non-dropping-particle":"","parse-names":false,"suffix":""}],"container-title":"Trabajos De Prehistoria","id":"ITEM-1","issued":{"date-parts":[["2008"]]},"page":"29-45","title":"Patrones de movilidad y control del territorio en el Cantábrico oriental durante el Tardiglaciar","type":"article-journal","volume":"65"},"uris":["http://www.mendeley.com/documents/?uuid=b7fa1af7-cf39-457f-9fb4-219b2e18f77a"]}],"mendeley":{"formattedCitation":"(Marín Arroyo, 2008)","plainTextFormattedCitation":"(Marín Arroyo, 2008)","previouslyFormattedCitation":"(Marín Arroyo, 2008)"},"properties":{"noteIndex":0},"schema":"https://github.com/citation-style-language/schema/raw/master/csl-citation.json"}</w:instrText>
      </w:r>
      <w:r>
        <w:rPr>
          <w:rFonts w:ascii="Times New Roman" w:hAnsi="Times New Roman" w:cs="Times New Roman"/>
          <w:sz w:val="24"/>
          <w:szCs w:val="24"/>
          <w:lang w:val="en-GB"/>
        </w:rPr>
        <w:fldChar w:fldCharType="separate"/>
      </w:r>
      <w:r w:rsidRPr="00403266">
        <w:rPr>
          <w:rFonts w:ascii="Times New Roman" w:hAnsi="Times New Roman" w:cs="Times New Roman"/>
          <w:noProof/>
          <w:sz w:val="24"/>
          <w:szCs w:val="24"/>
          <w:lang w:val="en-GB"/>
        </w:rPr>
        <w:t>(Marín Arroyo, 2008)</w:t>
      </w:r>
      <w:r>
        <w:rPr>
          <w:rFonts w:ascii="Times New Roman" w:hAnsi="Times New Roman" w:cs="Times New Roman"/>
          <w:sz w:val="24"/>
          <w:szCs w:val="24"/>
          <w:lang w:val="en-GB"/>
        </w:rPr>
        <w:fldChar w:fldCharType="end"/>
      </w:r>
      <w:r>
        <w:rPr>
          <w:rFonts w:ascii="Times New Roman" w:hAnsi="Times New Roman" w:cs="Times New Roman"/>
          <w:sz w:val="24"/>
          <w:szCs w:val="24"/>
          <w:lang w:val="en-GB"/>
        </w:rPr>
        <w:t>.</w:t>
      </w:r>
    </w:p>
    <w:p w14:paraId="1F27C4FB" w14:textId="0DD1DB97" w:rsidR="008D2F63" w:rsidRPr="00403266" w:rsidRDefault="008D2F63" w:rsidP="008D2F63">
      <w:pPr>
        <w:autoSpaceDE w:val="0"/>
        <w:autoSpaceDN w:val="0"/>
        <w:adjustRightInd w:val="0"/>
        <w:spacing w:before="240" w:after="0" w:line="360" w:lineRule="auto"/>
        <w:jc w:val="both"/>
        <w:rPr>
          <w:rFonts w:ascii="Times New Roman" w:hAnsi="Times New Roman" w:cs="Times New Roman"/>
          <w:sz w:val="24"/>
          <w:szCs w:val="24"/>
          <w:lang w:val="en-GB"/>
        </w:rPr>
      </w:pPr>
      <w:r w:rsidRPr="00403266">
        <w:rPr>
          <w:rFonts w:ascii="Times New Roman" w:hAnsi="Times New Roman" w:cs="Times New Roman"/>
          <w:sz w:val="24"/>
          <w:szCs w:val="24"/>
          <w:lang w:val="en-GB"/>
        </w:rPr>
        <w:t xml:space="preserve">1) </w:t>
      </w:r>
      <w:r w:rsidR="00403266" w:rsidRPr="00403266">
        <w:rPr>
          <w:rFonts w:ascii="Times New Roman" w:hAnsi="Times New Roman" w:cs="Times New Roman"/>
          <w:sz w:val="24"/>
          <w:szCs w:val="24"/>
          <w:lang w:val="en-GB"/>
        </w:rPr>
        <w:t xml:space="preserve">To assess the goat catchment area, the Monforte </w:t>
      </w:r>
      <w:r w:rsidR="00403266">
        <w:rPr>
          <w:rFonts w:ascii="Times New Roman" w:hAnsi="Times New Roman" w:cs="Times New Roman"/>
          <w:sz w:val="24"/>
          <w:szCs w:val="24"/>
          <w:lang w:val="en-GB"/>
        </w:rPr>
        <w:t xml:space="preserve">de </w:t>
      </w:r>
      <w:proofErr w:type="spellStart"/>
      <w:r w:rsidR="00403266">
        <w:rPr>
          <w:rFonts w:ascii="Times New Roman" w:hAnsi="Times New Roman" w:cs="Times New Roman"/>
          <w:sz w:val="24"/>
          <w:szCs w:val="24"/>
          <w:lang w:val="en-GB"/>
        </w:rPr>
        <w:t>Lemos</w:t>
      </w:r>
      <w:proofErr w:type="spellEnd"/>
      <w:r w:rsidR="00403266">
        <w:rPr>
          <w:rFonts w:ascii="Times New Roman" w:hAnsi="Times New Roman" w:cs="Times New Roman"/>
          <w:sz w:val="24"/>
          <w:szCs w:val="24"/>
          <w:lang w:val="en-GB"/>
        </w:rPr>
        <w:t xml:space="preserve"> basin</w:t>
      </w:r>
      <w:r w:rsidR="00403266" w:rsidRPr="00403266">
        <w:rPr>
          <w:rFonts w:ascii="Times New Roman" w:hAnsi="Times New Roman" w:cs="Times New Roman"/>
          <w:sz w:val="24"/>
          <w:szCs w:val="24"/>
          <w:lang w:val="en-GB"/>
        </w:rPr>
        <w:t xml:space="preserve"> </w:t>
      </w:r>
      <w:r w:rsidR="00403266">
        <w:rPr>
          <w:rFonts w:ascii="Times New Roman" w:hAnsi="Times New Roman" w:cs="Times New Roman"/>
          <w:sz w:val="24"/>
          <w:szCs w:val="24"/>
          <w:lang w:val="en-GB"/>
        </w:rPr>
        <w:t>sites</w:t>
      </w:r>
      <w:r w:rsidR="00403266" w:rsidRPr="00403266">
        <w:rPr>
          <w:rFonts w:ascii="Times New Roman" w:hAnsi="Times New Roman" w:cs="Times New Roman"/>
          <w:sz w:val="24"/>
          <w:szCs w:val="24"/>
          <w:lang w:val="en-GB"/>
        </w:rPr>
        <w:t xml:space="preserve"> layer was used as source points. Isochrons of 1.2 hours from each </w:t>
      </w:r>
      <w:r w:rsidR="00403266">
        <w:rPr>
          <w:rFonts w:ascii="Times New Roman" w:hAnsi="Times New Roman" w:cs="Times New Roman"/>
          <w:sz w:val="24"/>
          <w:szCs w:val="24"/>
          <w:lang w:val="en-GB"/>
        </w:rPr>
        <w:t>site</w:t>
      </w:r>
      <w:r w:rsidR="00403266" w:rsidRPr="00403266">
        <w:rPr>
          <w:rFonts w:ascii="Times New Roman" w:hAnsi="Times New Roman" w:cs="Times New Roman"/>
          <w:sz w:val="24"/>
          <w:szCs w:val="24"/>
          <w:lang w:val="en-GB"/>
        </w:rPr>
        <w:t xml:space="preserve"> were considered.</w:t>
      </w:r>
    </w:p>
    <w:p w14:paraId="53BCA3C1" w14:textId="3AAFCB1B" w:rsidR="008D2F63" w:rsidRPr="00403266" w:rsidRDefault="008D2F63" w:rsidP="008D2F63">
      <w:pPr>
        <w:autoSpaceDE w:val="0"/>
        <w:autoSpaceDN w:val="0"/>
        <w:adjustRightInd w:val="0"/>
        <w:spacing w:before="240" w:after="0" w:line="360" w:lineRule="auto"/>
        <w:jc w:val="both"/>
        <w:rPr>
          <w:rFonts w:ascii="Times New Roman" w:hAnsi="Times New Roman" w:cs="Times New Roman"/>
          <w:sz w:val="24"/>
          <w:szCs w:val="24"/>
          <w:lang w:val="en-GB"/>
        </w:rPr>
      </w:pPr>
      <w:r w:rsidRPr="00403266">
        <w:rPr>
          <w:rFonts w:ascii="Times New Roman" w:hAnsi="Times New Roman" w:cs="Times New Roman"/>
          <w:sz w:val="24"/>
          <w:szCs w:val="24"/>
          <w:lang w:val="en-GB"/>
        </w:rPr>
        <w:t xml:space="preserve">2) </w:t>
      </w:r>
      <w:r w:rsidR="00403266" w:rsidRPr="00403266">
        <w:rPr>
          <w:rFonts w:ascii="Times New Roman" w:hAnsi="Times New Roman" w:cs="Times New Roman"/>
          <w:sz w:val="24"/>
          <w:szCs w:val="24"/>
          <w:lang w:val="en-GB"/>
        </w:rPr>
        <w:t>Once these areas were delimited, the cells with a slope greater than 30º were identified</w:t>
      </w:r>
      <w:r w:rsidRPr="00403266">
        <w:rPr>
          <w:rFonts w:ascii="Times New Roman" w:hAnsi="Times New Roman" w:cs="Times New Roman"/>
          <w:sz w:val="24"/>
          <w:szCs w:val="24"/>
          <w:lang w:val="en-GB"/>
        </w:rPr>
        <w:t>.</w:t>
      </w:r>
    </w:p>
    <w:p w14:paraId="7481B0D8" w14:textId="1F25D721" w:rsidR="00C642AB" w:rsidRPr="00403266" w:rsidRDefault="008D2F63" w:rsidP="008D2F63">
      <w:pPr>
        <w:autoSpaceDE w:val="0"/>
        <w:autoSpaceDN w:val="0"/>
        <w:adjustRightInd w:val="0"/>
        <w:spacing w:before="240" w:after="0" w:line="360" w:lineRule="auto"/>
        <w:jc w:val="both"/>
        <w:rPr>
          <w:rFonts w:ascii="Times New Roman" w:hAnsi="Times New Roman" w:cs="Times New Roman"/>
          <w:sz w:val="24"/>
          <w:szCs w:val="24"/>
          <w:lang w:val="en-GB"/>
        </w:rPr>
      </w:pPr>
      <w:r w:rsidRPr="00403266">
        <w:rPr>
          <w:rFonts w:ascii="Times New Roman" w:hAnsi="Times New Roman" w:cs="Times New Roman"/>
          <w:sz w:val="24"/>
          <w:szCs w:val="24"/>
          <w:lang w:val="en-GB"/>
        </w:rPr>
        <w:t xml:space="preserve">3) </w:t>
      </w:r>
      <w:r w:rsidR="00403266" w:rsidRPr="00403266">
        <w:rPr>
          <w:rFonts w:ascii="Times New Roman" w:hAnsi="Times New Roman" w:cs="Times New Roman"/>
          <w:sz w:val="24"/>
          <w:szCs w:val="24"/>
          <w:lang w:val="en-GB"/>
        </w:rPr>
        <w:t>Subsequently, each of these cells was converted to a point</w:t>
      </w:r>
      <w:r w:rsidRPr="00403266">
        <w:rPr>
          <w:rFonts w:ascii="Times New Roman" w:hAnsi="Times New Roman" w:cs="Times New Roman"/>
          <w:sz w:val="24"/>
          <w:szCs w:val="24"/>
          <w:lang w:val="en-GB"/>
        </w:rPr>
        <w:t>.</w:t>
      </w:r>
    </w:p>
    <w:p w14:paraId="131F0DD1" w14:textId="23B76EC7" w:rsidR="00C642AB" w:rsidRPr="00403266" w:rsidRDefault="008D2F63" w:rsidP="00C642A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403266">
        <w:rPr>
          <w:rFonts w:ascii="Times New Roman" w:hAnsi="Times New Roman" w:cs="Times New Roman"/>
          <w:sz w:val="24"/>
          <w:szCs w:val="24"/>
          <w:lang w:val="en-GB"/>
        </w:rPr>
        <w:t xml:space="preserve">4) </w:t>
      </w:r>
      <w:r w:rsidR="00403266" w:rsidRPr="00403266">
        <w:rPr>
          <w:rFonts w:ascii="Times New Roman" w:hAnsi="Times New Roman" w:cs="Times New Roman"/>
          <w:sz w:val="24"/>
          <w:szCs w:val="24"/>
          <w:lang w:val="en-GB"/>
        </w:rPr>
        <w:t xml:space="preserve">The cost of moving from those selected points to the rest of the map cells was calculated with the </w:t>
      </w:r>
      <w:proofErr w:type="spellStart"/>
      <w:r w:rsidR="00403266" w:rsidRPr="00403266">
        <w:rPr>
          <w:rFonts w:ascii="Times New Roman" w:hAnsi="Times New Roman" w:cs="Times New Roman"/>
          <w:i/>
          <w:iCs/>
          <w:sz w:val="24"/>
          <w:szCs w:val="24"/>
          <w:lang w:val="en-GB"/>
        </w:rPr>
        <w:t>r.walk</w:t>
      </w:r>
      <w:proofErr w:type="spellEnd"/>
      <w:r w:rsidR="00403266" w:rsidRPr="00403266">
        <w:rPr>
          <w:rFonts w:ascii="Times New Roman" w:hAnsi="Times New Roman" w:cs="Times New Roman"/>
          <w:sz w:val="24"/>
          <w:szCs w:val="24"/>
          <w:lang w:val="en-GB"/>
        </w:rPr>
        <w:t xml:space="preserve"> tool, from GRASS GIS, using slope and hydrology as friction layers and </w:t>
      </w:r>
      <w:proofErr w:type="gramStart"/>
      <w:r w:rsidR="00403266" w:rsidRPr="00403266">
        <w:rPr>
          <w:rFonts w:ascii="Times New Roman" w:hAnsi="Times New Roman" w:cs="Times New Roman"/>
          <w:sz w:val="24"/>
          <w:szCs w:val="24"/>
          <w:lang w:val="en-GB"/>
        </w:rPr>
        <w:t>taking into account</w:t>
      </w:r>
      <w:proofErr w:type="gramEnd"/>
      <w:r w:rsidR="00403266" w:rsidRPr="00403266">
        <w:rPr>
          <w:rFonts w:ascii="Times New Roman" w:hAnsi="Times New Roman" w:cs="Times New Roman"/>
          <w:sz w:val="24"/>
          <w:szCs w:val="24"/>
          <w:lang w:val="en-GB"/>
        </w:rPr>
        <w:t xml:space="preserve"> the </w:t>
      </w:r>
      <w:r w:rsidR="009D7554">
        <w:rPr>
          <w:rFonts w:ascii="Times New Roman" w:hAnsi="Times New Roman" w:cs="Times New Roman"/>
          <w:sz w:val="24"/>
          <w:szCs w:val="24"/>
          <w:lang w:val="en-GB"/>
        </w:rPr>
        <w:t xml:space="preserve">knight </w:t>
      </w:r>
      <w:r w:rsidR="00403266" w:rsidRPr="00403266">
        <w:rPr>
          <w:rFonts w:ascii="Times New Roman" w:hAnsi="Times New Roman" w:cs="Times New Roman"/>
          <w:sz w:val="24"/>
          <w:szCs w:val="24"/>
          <w:lang w:val="en-GB"/>
        </w:rPr>
        <w:t>movement (Figure 12)</w:t>
      </w:r>
      <w:r w:rsidR="00C642AB" w:rsidRPr="00403266">
        <w:rPr>
          <w:rFonts w:ascii="Times New Roman" w:hAnsi="Times New Roman" w:cs="Times New Roman"/>
          <w:color w:val="000000" w:themeColor="text1"/>
          <w:sz w:val="24"/>
          <w:szCs w:val="24"/>
          <w:lang w:val="en-GB"/>
        </w:rPr>
        <w:t>.</w:t>
      </w:r>
    </w:p>
    <w:p w14:paraId="51FFF80D" w14:textId="77777777" w:rsidR="008D2F63" w:rsidRDefault="008D2F63" w:rsidP="008D2F63">
      <w:pPr>
        <w:keepNext/>
        <w:autoSpaceDE w:val="0"/>
        <w:autoSpaceDN w:val="0"/>
        <w:adjustRightInd w:val="0"/>
        <w:spacing w:before="240" w:after="0" w:line="360" w:lineRule="auto"/>
        <w:jc w:val="both"/>
      </w:pPr>
      <w:r>
        <w:rPr>
          <w:rFonts w:ascii="Times New Roman" w:hAnsi="Times New Roman" w:cs="Times New Roman"/>
          <w:b/>
          <w:bCs/>
          <w:noProof/>
          <w:color w:val="000000" w:themeColor="text1"/>
          <w:sz w:val="24"/>
          <w:szCs w:val="24"/>
        </w:rPr>
        <w:lastRenderedPageBreak/>
        <w:drawing>
          <wp:inline distT="0" distB="0" distL="0" distR="0" wp14:anchorId="467D2871" wp14:editId="237ADCBD">
            <wp:extent cx="5400040" cy="639318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59657BB4" w14:textId="449CFBF0" w:rsidR="008D2F63" w:rsidRPr="008D2F63" w:rsidRDefault="008D2F63" w:rsidP="008D2F63">
      <w:pPr>
        <w:pStyle w:val="Descripcin"/>
        <w:jc w:val="both"/>
        <w:rPr>
          <w:rFonts w:ascii="Times New Roman" w:hAnsi="Times New Roman" w:cs="Times New Roman"/>
          <w:b/>
          <w:bCs/>
          <w:i w:val="0"/>
          <w:iCs w:val="0"/>
          <w:color w:val="auto"/>
          <w:sz w:val="24"/>
          <w:szCs w:val="24"/>
        </w:rPr>
      </w:pPr>
      <w:r w:rsidRPr="008D2F63">
        <w:rPr>
          <w:rFonts w:ascii="Times New Roman" w:hAnsi="Times New Roman" w:cs="Times New Roman"/>
          <w:b/>
          <w:bCs/>
          <w:i w:val="0"/>
          <w:iCs w:val="0"/>
          <w:color w:val="auto"/>
        </w:rPr>
        <w:t xml:space="preserve">Figure </w:t>
      </w:r>
      <w:r w:rsidRPr="008D2F63">
        <w:rPr>
          <w:rFonts w:ascii="Times New Roman" w:hAnsi="Times New Roman" w:cs="Times New Roman"/>
          <w:b/>
          <w:bCs/>
          <w:i w:val="0"/>
          <w:iCs w:val="0"/>
          <w:color w:val="auto"/>
        </w:rPr>
        <w:fldChar w:fldCharType="begin"/>
      </w:r>
      <w:r w:rsidRPr="008D2F63">
        <w:rPr>
          <w:rFonts w:ascii="Times New Roman" w:hAnsi="Times New Roman" w:cs="Times New Roman"/>
          <w:b/>
          <w:bCs/>
          <w:i w:val="0"/>
          <w:iCs w:val="0"/>
          <w:color w:val="auto"/>
        </w:rPr>
        <w:instrText xml:space="preserve"> SEQ Figure \* ARABIC </w:instrText>
      </w:r>
      <w:r w:rsidRPr="008D2F63">
        <w:rPr>
          <w:rFonts w:ascii="Times New Roman" w:hAnsi="Times New Roman" w:cs="Times New Roman"/>
          <w:b/>
          <w:bCs/>
          <w:i w:val="0"/>
          <w:iCs w:val="0"/>
          <w:color w:val="auto"/>
        </w:rPr>
        <w:fldChar w:fldCharType="separate"/>
      </w:r>
      <w:r w:rsidR="008A4479">
        <w:rPr>
          <w:rFonts w:ascii="Times New Roman" w:hAnsi="Times New Roman" w:cs="Times New Roman"/>
          <w:b/>
          <w:bCs/>
          <w:i w:val="0"/>
          <w:iCs w:val="0"/>
          <w:noProof/>
          <w:color w:val="auto"/>
        </w:rPr>
        <w:t>12</w:t>
      </w:r>
      <w:r w:rsidRPr="008D2F63">
        <w:rPr>
          <w:rFonts w:ascii="Times New Roman" w:hAnsi="Times New Roman" w:cs="Times New Roman"/>
          <w:b/>
          <w:bCs/>
          <w:i w:val="0"/>
          <w:iCs w:val="0"/>
          <w:color w:val="auto"/>
        </w:rPr>
        <w:fldChar w:fldCharType="end"/>
      </w:r>
      <w:r w:rsidRPr="008D2F63">
        <w:rPr>
          <w:rFonts w:ascii="Times New Roman" w:hAnsi="Times New Roman" w:cs="Times New Roman"/>
          <w:i w:val="0"/>
          <w:iCs w:val="0"/>
          <w:color w:val="auto"/>
          <w:sz w:val="20"/>
          <w:szCs w:val="20"/>
        </w:rPr>
        <w:t xml:space="preserve">. </w:t>
      </w:r>
      <w:r w:rsidR="00C642AB">
        <w:rPr>
          <w:rFonts w:ascii="Times New Roman" w:hAnsi="Times New Roman" w:cs="Times New Roman"/>
          <w:i w:val="0"/>
          <w:iCs w:val="0"/>
          <w:color w:val="auto"/>
          <w:sz w:val="20"/>
          <w:szCs w:val="20"/>
        </w:rPr>
        <w:t>CPFPCG</w:t>
      </w:r>
      <w:r w:rsidR="003F29F8">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3FAF26B1" w14:textId="410C50E2" w:rsidR="008D2F63" w:rsidRPr="00C642AB" w:rsidRDefault="00C642AB"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sz w:val="24"/>
          <w:szCs w:val="24"/>
        </w:rPr>
        <w:t>VISPR</w:t>
      </w:r>
    </w:p>
    <w:p w14:paraId="258BB6EE" w14:textId="64EE5C14" w:rsidR="00C642AB" w:rsidRPr="00891C20" w:rsidRDefault="00891C20" w:rsidP="00C642A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891C20">
        <w:rPr>
          <w:rFonts w:ascii="Times New Roman" w:hAnsi="Times New Roman" w:cs="Times New Roman"/>
          <w:color w:val="000000" w:themeColor="text1"/>
          <w:sz w:val="24"/>
          <w:szCs w:val="24"/>
          <w:lang w:val="en-GB"/>
        </w:rPr>
        <w:t>To create the VISPR covariate, the following steps were followed</w:t>
      </w:r>
      <w:r w:rsidR="00C642AB" w:rsidRPr="00891C20">
        <w:rPr>
          <w:rFonts w:ascii="Times New Roman" w:hAnsi="Times New Roman" w:cs="Times New Roman"/>
          <w:color w:val="000000" w:themeColor="text1"/>
          <w:sz w:val="24"/>
          <w:szCs w:val="24"/>
          <w:lang w:val="en-GB"/>
        </w:rPr>
        <w:t>:</w:t>
      </w:r>
    </w:p>
    <w:p w14:paraId="1169B01B" w14:textId="1652CD36" w:rsidR="00C642AB" w:rsidRPr="00891C20" w:rsidRDefault="00C642AB" w:rsidP="00C642A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891C20">
        <w:rPr>
          <w:rFonts w:ascii="Times New Roman" w:hAnsi="Times New Roman" w:cs="Times New Roman"/>
          <w:color w:val="000000" w:themeColor="text1"/>
          <w:sz w:val="24"/>
          <w:szCs w:val="24"/>
          <w:lang w:val="en-GB"/>
        </w:rPr>
        <w:t xml:space="preserve">1) </w:t>
      </w:r>
      <w:r w:rsidR="00891C20" w:rsidRPr="00891C20">
        <w:rPr>
          <w:rFonts w:ascii="Times New Roman" w:hAnsi="Times New Roman" w:cs="Times New Roman"/>
          <w:color w:val="000000" w:themeColor="text1"/>
          <w:sz w:val="24"/>
          <w:szCs w:val="24"/>
          <w:lang w:val="en-GB"/>
        </w:rPr>
        <w:t xml:space="preserve">Points are created regularly distributed with the ArcGIS </w:t>
      </w:r>
      <w:r w:rsidR="00891C20" w:rsidRPr="00891C20">
        <w:rPr>
          <w:rFonts w:ascii="Times New Roman" w:hAnsi="Times New Roman" w:cs="Times New Roman"/>
          <w:i/>
          <w:iCs/>
          <w:color w:val="000000" w:themeColor="text1"/>
          <w:sz w:val="24"/>
          <w:szCs w:val="24"/>
          <w:lang w:val="en-GB"/>
        </w:rPr>
        <w:t>fishnet</w:t>
      </w:r>
      <w:r w:rsidR="00891C20" w:rsidRPr="00891C20">
        <w:rPr>
          <w:rFonts w:ascii="Times New Roman" w:hAnsi="Times New Roman" w:cs="Times New Roman"/>
          <w:color w:val="000000" w:themeColor="text1"/>
          <w:sz w:val="24"/>
          <w:szCs w:val="24"/>
          <w:lang w:val="en-GB"/>
        </w:rPr>
        <w:t xml:space="preserve"> tool and at 500 m between each point</w:t>
      </w:r>
      <w:r w:rsidRPr="00891C20">
        <w:rPr>
          <w:rFonts w:ascii="Times New Roman" w:hAnsi="Times New Roman" w:cs="Times New Roman"/>
          <w:color w:val="000000" w:themeColor="text1"/>
          <w:sz w:val="24"/>
          <w:szCs w:val="24"/>
          <w:lang w:val="en-GB"/>
        </w:rPr>
        <w:t xml:space="preserve">. </w:t>
      </w:r>
    </w:p>
    <w:p w14:paraId="30566019" w14:textId="34C910AD" w:rsidR="00E069BB" w:rsidRPr="00891C20" w:rsidRDefault="00C642AB" w:rsidP="00C642A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891C20">
        <w:rPr>
          <w:rFonts w:ascii="Times New Roman" w:hAnsi="Times New Roman" w:cs="Times New Roman"/>
          <w:color w:val="000000" w:themeColor="text1"/>
          <w:sz w:val="24"/>
          <w:szCs w:val="24"/>
          <w:lang w:val="en-GB"/>
        </w:rPr>
        <w:t xml:space="preserve">2) </w:t>
      </w:r>
      <w:r w:rsidR="00891C20" w:rsidRPr="00891C20">
        <w:rPr>
          <w:rFonts w:ascii="Times New Roman" w:hAnsi="Times New Roman" w:cs="Times New Roman"/>
          <w:color w:val="000000" w:themeColor="text1"/>
          <w:sz w:val="24"/>
          <w:szCs w:val="24"/>
          <w:lang w:val="en-GB"/>
        </w:rPr>
        <w:t xml:space="preserve">Then the layer of points is cut with the polygon of the study area with the </w:t>
      </w:r>
      <w:r w:rsidR="00891C20" w:rsidRPr="00891C20">
        <w:rPr>
          <w:rFonts w:ascii="Times New Roman" w:hAnsi="Times New Roman" w:cs="Times New Roman"/>
          <w:i/>
          <w:iCs/>
          <w:color w:val="000000" w:themeColor="text1"/>
          <w:sz w:val="24"/>
          <w:szCs w:val="24"/>
          <w:lang w:val="en-GB"/>
        </w:rPr>
        <w:t>clip</w:t>
      </w:r>
      <w:r w:rsidR="00891C20" w:rsidRPr="00891C20">
        <w:rPr>
          <w:rFonts w:ascii="Times New Roman" w:hAnsi="Times New Roman" w:cs="Times New Roman"/>
          <w:color w:val="000000" w:themeColor="text1"/>
          <w:sz w:val="24"/>
          <w:szCs w:val="24"/>
          <w:lang w:val="en-GB"/>
        </w:rPr>
        <w:t xml:space="preserve"> tool</w:t>
      </w:r>
      <w:r w:rsidRPr="00891C20">
        <w:rPr>
          <w:rFonts w:ascii="Times New Roman" w:hAnsi="Times New Roman" w:cs="Times New Roman"/>
          <w:color w:val="000000" w:themeColor="text1"/>
          <w:sz w:val="24"/>
          <w:szCs w:val="24"/>
          <w:lang w:val="en-GB"/>
        </w:rPr>
        <w:t xml:space="preserve">. </w:t>
      </w:r>
    </w:p>
    <w:p w14:paraId="1087B643" w14:textId="2238B2C7" w:rsidR="00C642AB" w:rsidRPr="00891C20" w:rsidRDefault="00E069BB" w:rsidP="00C642A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891C20">
        <w:rPr>
          <w:rFonts w:ascii="Times New Roman" w:hAnsi="Times New Roman" w:cs="Times New Roman"/>
          <w:color w:val="000000" w:themeColor="text1"/>
          <w:sz w:val="24"/>
          <w:szCs w:val="24"/>
          <w:lang w:val="en-GB"/>
        </w:rPr>
        <w:lastRenderedPageBreak/>
        <w:t xml:space="preserve">3) </w:t>
      </w:r>
      <w:r w:rsidR="00891C20" w:rsidRPr="00891C20">
        <w:rPr>
          <w:rFonts w:ascii="Times New Roman" w:hAnsi="Times New Roman" w:cs="Times New Roman"/>
          <w:color w:val="000000" w:themeColor="text1"/>
          <w:sz w:val="24"/>
          <w:szCs w:val="24"/>
          <w:lang w:val="en-GB"/>
        </w:rPr>
        <w:t xml:space="preserve">In the next step three columns are created OFFSETA (with value 0), OFFSETB (with value 1.75) and RADIUS 2 (with value 5000). Those data are respectively related to the observer height, the target </w:t>
      </w:r>
      <w:proofErr w:type="gramStart"/>
      <w:r w:rsidR="00891C20" w:rsidRPr="00891C20">
        <w:rPr>
          <w:rFonts w:ascii="Times New Roman" w:hAnsi="Times New Roman" w:cs="Times New Roman"/>
          <w:color w:val="000000" w:themeColor="text1"/>
          <w:sz w:val="24"/>
          <w:szCs w:val="24"/>
          <w:lang w:val="en-GB"/>
        </w:rPr>
        <w:t>height</w:t>
      </w:r>
      <w:proofErr w:type="gramEnd"/>
      <w:r w:rsidR="00891C20" w:rsidRPr="00891C20">
        <w:rPr>
          <w:rFonts w:ascii="Times New Roman" w:hAnsi="Times New Roman" w:cs="Times New Roman"/>
          <w:color w:val="000000" w:themeColor="text1"/>
          <w:sz w:val="24"/>
          <w:szCs w:val="24"/>
          <w:lang w:val="en-GB"/>
        </w:rPr>
        <w:t xml:space="preserve"> and the maximum observation distance. In the case that concerns us, it is important to reverse the positions of the observer and the objective to achieve the desired result. Where it is intended to reproduce a total visibility where each cell records the number of other map cells that are visible from it, adding the visibilities of each possible point of view</w:t>
      </w:r>
      <w:r w:rsidR="00891C20">
        <w:rPr>
          <w:rFonts w:ascii="Times New Roman" w:hAnsi="Times New Roman" w:cs="Times New Roman"/>
          <w:color w:val="000000" w:themeColor="text1"/>
          <w:sz w:val="24"/>
          <w:szCs w:val="24"/>
          <w:lang w:val="en-GB"/>
        </w:rPr>
        <w:t xml:space="preserve"> </w:t>
      </w:r>
      <w:r w:rsidR="00891C20">
        <w:rPr>
          <w:rFonts w:ascii="Times New Roman" w:hAnsi="Times New Roman" w:cs="Times New Roman"/>
          <w:color w:val="000000" w:themeColor="text1"/>
          <w:sz w:val="24"/>
          <w:szCs w:val="24"/>
          <w:lang w:val="en-GB"/>
        </w:rPr>
        <w:fldChar w:fldCharType="begin" w:fldLock="1"/>
      </w:r>
      <w:r w:rsidR="009C274E">
        <w:rPr>
          <w:rFonts w:ascii="Times New Roman" w:hAnsi="Times New Roman" w:cs="Times New Roman"/>
          <w:color w:val="000000" w:themeColor="text1"/>
          <w:sz w:val="24"/>
          <w:szCs w:val="24"/>
          <w:lang w:val="en-GB"/>
        </w:rPr>
        <w:instrText>ADDIN CSL_CITATION {"citationItems":[{"id":"ITEM-1","itemData":{"author":[{"dropping-particle":"","family":"Conolly","given":"James","non-dropping-particle":"","parse-names":false,"suffix":""},{"dropping-particle":"","family":"Lake","given":"Mark W.","non-dropping-particle":"","parse-names":false,"suffix":""}],"id":"ITEM-1","issued":{"date-parts":[["2006"]]},"number-of-pages":"338","publisher":"Cambridge University Press","publisher-place":"Cambridge","title":"Geographical Information Systems in Archaeology","type":"book"},"uris":["http://www.mendeley.com/documents/?uuid=38bcf452-5d11-48a2-9591-df6d7d3527d8"]}],"mendeley":{"formattedCitation":"(Conolly and Lake, 2006)","plainTextFormattedCitation":"(Conolly and Lake, 2006)","previouslyFormattedCitation":"(Conolly and Lake, 2009)"},"properties":{"noteIndex":0},"schema":"https://github.com/citation-style-language/schema/raw/master/csl-citation.json"}</w:instrText>
      </w:r>
      <w:r w:rsidR="00891C20">
        <w:rPr>
          <w:rFonts w:ascii="Times New Roman" w:hAnsi="Times New Roman" w:cs="Times New Roman"/>
          <w:color w:val="000000" w:themeColor="text1"/>
          <w:sz w:val="24"/>
          <w:szCs w:val="24"/>
          <w:lang w:val="en-GB"/>
        </w:rPr>
        <w:fldChar w:fldCharType="separate"/>
      </w:r>
      <w:r w:rsidR="009C274E" w:rsidRPr="009C274E">
        <w:rPr>
          <w:rFonts w:ascii="Times New Roman" w:hAnsi="Times New Roman" w:cs="Times New Roman"/>
          <w:noProof/>
          <w:color w:val="000000" w:themeColor="text1"/>
          <w:sz w:val="24"/>
          <w:szCs w:val="24"/>
          <w:lang w:val="en-GB"/>
        </w:rPr>
        <w:t>(Conolly and Lake, 2006)</w:t>
      </w:r>
      <w:r w:rsidR="00891C20">
        <w:rPr>
          <w:rFonts w:ascii="Times New Roman" w:hAnsi="Times New Roman" w:cs="Times New Roman"/>
          <w:color w:val="000000" w:themeColor="text1"/>
          <w:sz w:val="24"/>
          <w:szCs w:val="24"/>
          <w:lang w:val="en-GB"/>
        </w:rPr>
        <w:fldChar w:fldCharType="end"/>
      </w:r>
      <w:r w:rsidRPr="00891C20">
        <w:rPr>
          <w:rFonts w:ascii="Times New Roman" w:hAnsi="Times New Roman" w:cs="Times New Roman"/>
          <w:color w:val="000000" w:themeColor="text1"/>
          <w:sz w:val="24"/>
          <w:szCs w:val="24"/>
          <w:lang w:val="en-GB"/>
        </w:rPr>
        <w:t>.</w:t>
      </w:r>
    </w:p>
    <w:p w14:paraId="78306E5C" w14:textId="119EB963" w:rsidR="00E069BB" w:rsidRPr="00DC28F0" w:rsidRDefault="00E069BB" w:rsidP="00C642A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DC28F0">
        <w:rPr>
          <w:rFonts w:ascii="Times New Roman" w:hAnsi="Times New Roman" w:cs="Times New Roman"/>
          <w:color w:val="000000" w:themeColor="text1"/>
          <w:sz w:val="24"/>
          <w:szCs w:val="24"/>
          <w:lang w:val="en-GB"/>
        </w:rPr>
        <w:t xml:space="preserve">4) </w:t>
      </w:r>
      <w:r w:rsidR="00DC28F0" w:rsidRPr="00DC28F0">
        <w:rPr>
          <w:rFonts w:ascii="Times New Roman" w:hAnsi="Times New Roman" w:cs="Times New Roman"/>
          <w:color w:val="000000" w:themeColor="text1"/>
          <w:sz w:val="24"/>
          <w:szCs w:val="24"/>
          <w:lang w:val="en-GB"/>
        </w:rPr>
        <w:t xml:space="preserve">Finally, the </w:t>
      </w:r>
      <w:r w:rsidR="00DC28F0" w:rsidRPr="00DC28F0">
        <w:rPr>
          <w:rFonts w:ascii="Times New Roman" w:hAnsi="Times New Roman" w:cs="Times New Roman"/>
          <w:i/>
          <w:iCs/>
          <w:color w:val="000000" w:themeColor="text1"/>
          <w:sz w:val="24"/>
          <w:szCs w:val="24"/>
          <w:lang w:val="en-GB"/>
        </w:rPr>
        <w:t>viewshed</w:t>
      </w:r>
      <w:r w:rsidR="00DC28F0" w:rsidRPr="00DC28F0">
        <w:rPr>
          <w:rFonts w:ascii="Times New Roman" w:hAnsi="Times New Roman" w:cs="Times New Roman"/>
          <w:color w:val="000000" w:themeColor="text1"/>
          <w:sz w:val="24"/>
          <w:szCs w:val="24"/>
          <w:lang w:val="en-GB"/>
        </w:rPr>
        <w:t xml:space="preserve"> tool was used from the point layer mentioned above and </w:t>
      </w:r>
      <w:proofErr w:type="gramStart"/>
      <w:r w:rsidR="00DC28F0" w:rsidRPr="00DC28F0">
        <w:rPr>
          <w:rFonts w:ascii="Times New Roman" w:hAnsi="Times New Roman" w:cs="Times New Roman"/>
          <w:color w:val="000000" w:themeColor="text1"/>
          <w:sz w:val="24"/>
          <w:szCs w:val="24"/>
          <w:lang w:val="en-GB"/>
        </w:rPr>
        <w:t>taking into account</w:t>
      </w:r>
      <w:proofErr w:type="gramEnd"/>
      <w:r w:rsidR="00DC28F0" w:rsidRPr="00DC28F0">
        <w:rPr>
          <w:rFonts w:ascii="Times New Roman" w:hAnsi="Times New Roman" w:cs="Times New Roman"/>
          <w:color w:val="000000" w:themeColor="text1"/>
          <w:sz w:val="24"/>
          <w:szCs w:val="24"/>
          <w:lang w:val="en-GB"/>
        </w:rPr>
        <w:t xml:space="preserve"> the established criteria (Figure 13).</w:t>
      </w:r>
    </w:p>
    <w:p w14:paraId="6285EC42" w14:textId="77777777" w:rsidR="000C700C" w:rsidRDefault="000C700C" w:rsidP="000C700C">
      <w:pPr>
        <w:keepNext/>
        <w:autoSpaceDE w:val="0"/>
        <w:autoSpaceDN w:val="0"/>
        <w:adjustRightInd w:val="0"/>
        <w:spacing w:before="240" w:after="0" w:line="360" w:lineRule="auto"/>
        <w:jc w:val="both"/>
      </w:pPr>
      <w:r>
        <w:rPr>
          <w:rFonts w:ascii="Times New Roman" w:hAnsi="Times New Roman" w:cs="Times New Roman"/>
          <w:noProof/>
          <w:color w:val="000000" w:themeColor="text1"/>
          <w:sz w:val="24"/>
          <w:szCs w:val="24"/>
        </w:rPr>
        <w:lastRenderedPageBreak/>
        <w:drawing>
          <wp:inline distT="0" distB="0" distL="0" distR="0" wp14:anchorId="2D181DC7" wp14:editId="5D9A16D4">
            <wp:extent cx="5400040" cy="6393180"/>
            <wp:effectExtent l="0" t="0" r="0" b="7620"/>
            <wp:docPr id="14" name="Imagen 14"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Mapa&#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1F825A57" w14:textId="009FF256" w:rsidR="000C700C" w:rsidRPr="008D2F63" w:rsidRDefault="000C700C" w:rsidP="000C700C">
      <w:pPr>
        <w:pStyle w:val="Descripcin"/>
        <w:jc w:val="both"/>
        <w:rPr>
          <w:rFonts w:ascii="Times New Roman" w:hAnsi="Times New Roman" w:cs="Times New Roman"/>
          <w:b/>
          <w:bCs/>
          <w:i w:val="0"/>
          <w:iCs w:val="0"/>
          <w:color w:val="auto"/>
          <w:sz w:val="24"/>
          <w:szCs w:val="24"/>
        </w:rPr>
      </w:pPr>
      <w:r w:rsidRPr="000C700C">
        <w:rPr>
          <w:rFonts w:ascii="Times New Roman" w:hAnsi="Times New Roman" w:cs="Times New Roman"/>
          <w:b/>
          <w:bCs/>
          <w:i w:val="0"/>
          <w:iCs w:val="0"/>
          <w:color w:val="auto"/>
        </w:rPr>
        <w:t xml:space="preserve">Figure </w:t>
      </w:r>
      <w:r w:rsidRPr="000C700C">
        <w:rPr>
          <w:rFonts w:ascii="Times New Roman" w:hAnsi="Times New Roman" w:cs="Times New Roman"/>
          <w:b/>
          <w:bCs/>
          <w:i w:val="0"/>
          <w:iCs w:val="0"/>
          <w:color w:val="auto"/>
        </w:rPr>
        <w:fldChar w:fldCharType="begin"/>
      </w:r>
      <w:r w:rsidRPr="000C700C">
        <w:rPr>
          <w:rFonts w:ascii="Times New Roman" w:hAnsi="Times New Roman" w:cs="Times New Roman"/>
          <w:b/>
          <w:bCs/>
          <w:i w:val="0"/>
          <w:iCs w:val="0"/>
          <w:color w:val="auto"/>
        </w:rPr>
        <w:instrText xml:space="preserve"> SEQ Figure \* ARABIC </w:instrText>
      </w:r>
      <w:r w:rsidRPr="000C700C">
        <w:rPr>
          <w:rFonts w:ascii="Times New Roman" w:hAnsi="Times New Roman" w:cs="Times New Roman"/>
          <w:b/>
          <w:bCs/>
          <w:i w:val="0"/>
          <w:iCs w:val="0"/>
          <w:color w:val="auto"/>
        </w:rPr>
        <w:fldChar w:fldCharType="separate"/>
      </w:r>
      <w:r w:rsidR="008A4479">
        <w:rPr>
          <w:rFonts w:ascii="Times New Roman" w:hAnsi="Times New Roman" w:cs="Times New Roman"/>
          <w:b/>
          <w:bCs/>
          <w:i w:val="0"/>
          <w:iCs w:val="0"/>
          <w:noProof/>
          <w:color w:val="auto"/>
        </w:rPr>
        <w:t>13</w:t>
      </w:r>
      <w:r w:rsidRPr="000C700C">
        <w:rPr>
          <w:rFonts w:ascii="Times New Roman" w:hAnsi="Times New Roman" w:cs="Times New Roman"/>
          <w:b/>
          <w:bCs/>
          <w:i w:val="0"/>
          <w:iCs w:val="0"/>
          <w:color w:val="auto"/>
        </w:rPr>
        <w:fldChar w:fldCharType="end"/>
      </w:r>
      <w:r w:rsidRPr="008D2F6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VISPR</w:t>
      </w:r>
      <w:r w:rsidR="00DC28F0">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2D58CE7B" w14:textId="2BDDD271" w:rsidR="00C642AB" w:rsidRDefault="00E069BB"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LCPC</w:t>
      </w:r>
    </w:p>
    <w:p w14:paraId="77DEF49E" w14:textId="7DE20D58" w:rsidR="00E069BB" w:rsidRPr="008561FD" w:rsidRDefault="008561FD" w:rsidP="000C700C">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Pr>
          <w:rFonts w:ascii="Times New Roman" w:hAnsi="Times New Roman" w:cs="Times New Roman"/>
          <w:color w:val="000000" w:themeColor="text1"/>
          <w:sz w:val="24"/>
          <w:szCs w:val="24"/>
          <w:lang w:val="en-GB"/>
        </w:rPr>
        <w:t>For the</w:t>
      </w:r>
      <w:r w:rsidRPr="008561FD">
        <w:rPr>
          <w:rFonts w:ascii="Times New Roman" w:hAnsi="Times New Roman" w:cs="Times New Roman"/>
          <w:color w:val="000000" w:themeColor="text1"/>
          <w:sz w:val="24"/>
          <w:szCs w:val="24"/>
          <w:lang w:val="en-GB"/>
        </w:rPr>
        <w:t xml:space="preserve"> obtent</w:t>
      </w:r>
      <w:r>
        <w:rPr>
          <w:rFonts w:ascii="Times New Roman" w:hAnsi="Times New Roman" w:cs="Times New Roman"/>
          <w:color w:val="000000" w:themeColor="text1"/>
          <w:sz w:val="24"/>
          <w:szCs w:val="24"/>
          <w:lang w:val="en-GB"/>
        </w:rPr>
        <w:t>ion</w:t>
      </w:r>
      <w:r w:rsidRPr="008561FD">
        <w:rPr>
          <w:rFonts w:ascii="Times New Roman" w:hAnsi="Times New Roman" w:cs="Times New Roman"/>
          <w:color w:val="000000" w:themeColor="text1"/>
          <w:sz w:val="24"/>
          <w:szCs w:val="24"/>
          <w:lang w:val="en-GB"/>
        </w:rPr>
        <w:t xml:space="preserve"> </w:t>
      </w:r>
      <w:r>
        <w:rPr>
          <w:rFonts w:ascii="Times New Roman" w:hAnsi="Times New Roman" w:cs="Times New Roman"/>
          <w:color w:val="000000" w:themeColor="text1"/>
          <w:sz w:val="24"/>
          <w:szCs w:val="24"/>
          <w:lang w:val="en-GB"/>
        </w:rPr>
        <w:t xml:space="preserve">of </w:t>
      </w:r>
      <w:r w:rsidRPr="008561FD">
        <w:rPr>
          <w:rFonts w:ascii="Times New Roman" w:hAnsi="Times New Roman" w:cs="Times New Roman"/>
          <w:color w:val="000000" w:themeColor="text1"/>
          <w:sz w:val="24"/>
          <w:szCs w:val="24"/>
          <w:lang w:val="en-GB"/>
        </w:rPr>
        <w:t>the LCPC covariate</w:t>
      </w:r>
      <w:r w:rsidR="00C01FD2">
        <w:rPr>
          <w:rFonts w:ascii="Times New Roman" w:hAnsi="Times New Roman" w:cs="Times New Roman"/>
          <w:color w:val="000000" w:themeColor="text1"/>
          <w:sz w:val="24"/>
          <w:szCs w:val="24"/>
          <w:lang w:val="en-GB"/>
        </w:rPr>
        <w:t xml:space="preserve"> (Figure 14)</w:t>
      </w:r>
      <w:r w:rsidRPr="008561FD">
        <w:rPr>
          <w:rFonts w:ascii="Times New Roman" w:hAnsi="Times New Roman" w:cs="Times New Roman"/>
          <w:color w:val="000000" w:themeColor="text1"/>
          <w:sz w:val="24"/>
          <w:szCs w:val="24"/>
          <w:lang w:val="en-GB"/>
        </w:rPr>
        <w:t xml:space="preserve">, we have chosen a methodology that is as neutral as possible, without considering the location of the archaeological sites when defining the starting and destination points. This is because we are not interested in the </w:t>
      </w:r>
      <w:r>
        <w:rPr>
          <w:rFonts w:ascii="Times New Roman" w:hAnsi="Times New Roman" w:cs="Times New Roman"/>
          <w:color w:val="000000" w:themeColor="text1"/>
          <w:sz w:val="24"/>
          <w:szCs w:val="24"/>
          <w:lang w:val="en-GB"/>
        </w:rPr>
        <w:t>path</w:t>
      </w:r>
      <w:r w:rsidRPr="008561FD">
        <w:rPr>
          <w:rFonts w:ascii="Times New Roman" w:hAnsi="Times New Roman" w:cs="Times New Roman"/>
          <w:color w:val="000000" w:themeColor="text1"/>
          <w:sz w:val="24"/>
          <w:szCs w:val="24"/>
          <w:lang w:val="en-GB"/>
        </w:rPr>
        <w:t xml:space="preserve"> relationship between the different sites, but rather we intend to observe the relationship of proximity to those potential transit routes</w:t>
      </w:r>
      <w:r w:rsidR="000C700C" w:rsidRPr="008561FD">
        <w:rPr>
          <w:rFonts w:ascii="Times New Roman" w:hAnsi="Times New Roman" w:cs="Times New Roman"/>
          <w:color w:val="000000" w:themeColor="text1"/>
          <w:sz w:val="24"/>
          <w:szCs w:val="24"/>
          <w:lang w:val="en-GB"/>
        </w:rPr>
        <w:t xml:space="preserve">. </w:t>
      </w:r>
    </w:p>
    <w:p w14:paraId="79712C8D" w14:textId="4471F048" w:rsidR="000C700C" w:rsidRPr="00467EF2" w:rsidRDefault="008561FD" w:rsidP="000C700C">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8561FD">
        <w:rPr>
          <w:rFonts w:ascii="Times New Roman" w:hAnsi="Times New Roman" w:cs="Times New Roman"/>
          <w:color w:val="000000" w:themeColor="text1"/>
          <w:sz w:val="24"/>
          <w:szCs w:val="24"/>
          <w:lang w:val="en-GB"/>
        </w:rPr>
        <w:lastRenderedPageBreak/>
        <w:t xml:space="preserve">To carry out the </w:t>
      </w:r>
      <w:r w:rsidR="009D7554" w:rsidRPr="008561FD">
        <w:rPr>
          <w:rFonts w:ascii="Times New Roman" w:hAnsi="Times New Roman" w:cs="Times New Roman"/>
          <w:color w:val="000000" w:themeColor="text1"/>
          <w:sz w:val="24"/>
          <w:szCs w:val="24"/>
          <w:lang w:val="en-GB"/>
        </w:rPr>
        <w:t>modelling</w:t>
      </w:r>
      <w:r w:rsidRPr="008561FD">
        <w:rPr>
          <w:rFonts w:ascii="Times New Roman" w:hAnsi="Times New Roman" w:cs="Times New Roman"/>
          <w:color w:val="000000" w:themeColor="text1"/>
          <w:sz w:val="24"/>
          <w:szCs w:val="24"/>
          <w:lang w:val="en-GB"/>
        </w:rPr>
        <w:t xml:space="preserve"> of potential transit, we take as a starting point the model called FETE (From Everywhere to Everywhere) </w:t>
      </w:r>
      <w:r>
        <w:rPr>
          <w:rFonts w:ascii="Times New Roman" w:hAnsi="Times New Roman" w:cs="Times New Roman"/>
          <w:color w:val="000000" w:themeColor="text1"/>
          <w:sz w:val="24"/>
          <w:szCs w:val="24"/>
          <w:lang w:val="en-GB"/>
        </w:rPr>
        <w:fldChar w:fldCharType="begin" w:fldLock="1"/>
      </w:r>
      <w:r>
        <w:rPr>
          <w:rFonts w:ascii="Times New Roman" w:hAnsi="Times New Roman" w:cs="Times New Roman"/>
          <w:color w:val="000000" w:themeColor="text1"/>
          <w:sz w:val="24"/>
          <w:szCs w:val="24"/>
          <w:lang w:val="en-GB"/>
        </w:rPr>
        <w:instrText>ADDIN CSL_CITATION {"citationItems":[{"id":"ITEM-1","itemData":{"DOI":"10.1016/j.jas.2012.04.017","ISSN":"10959238","abstract":"Using accumulated cost surfaces and various pathfinding techniques within Geographic Information Systems (GIS) software, archaeologists and other spatial scientists have developed increasingly sophisticated models of human movement. Despite their utility, these approaches can be limited because standard GIS software cannot model movement (1) from many origins to many destinations or (2) without specific origins and destinations. Absent these capabilities, it is particularly difficult to model networks of movement over a given tract of land if you are interested in obtaining a more general sense of movement dynamics, not specific site-to-site patterns. In this paper, we present an innovative way of modeling past movement that generates both natural-looking networks and also indicates the degree of traffic that may have existed on any particular segment of those networks. The \"From Everywhere to Everywhere\" (FETE) model generates networks based on topography and landcover without requiring that origin and destination points be supplied in advance. We apply the FETE model to a case from the southern Mexican state of Oaxaca, a region that has extensive archaeological and ethnohistoric data sets that serve as a test of the efficacy of our technique. A comparison of the FETE output with known late precolumbian and early colonial movement corridors indicates that the method is effective and should be useful for modeling networks in other areas. © 2012 Elsevier Ltd.","author":[{"dropping-particle":"","family":"White","given":"Devin A.","non-dropping-particle":"","parse-names":false,"suffix":""},{"dropping-particle":"","family":"Barber","given":"Sarah B.","non-dropping-particle":"","parse-names":false,"suffix":""}],"container-title":"Journal of Archaeological Science","id":"ITEM-1","issue":"8","issued":{"date-parts":[["2012"]]},"page":"2684-2696","publisher":"Academic Press","title":"Geospatial modeling of pedestrian transportation networks: A case study from precolumbian Oaxaca, Mexico","type":"article-journal","volume":"39"},"uris":["http://www.mendeley.com/documents/?uuid=ba24ead8-e723-3d12-9acd-1f18433d8ad8"]}],"mendeley":{"formattedCitation":"(White and Barber, 2012)","plainTextFormattedCitation":"(White and Barber, 2012)","previouslyFormattedCitation":"(White and Barber, 2012)"},"properties":{"noteIndex":0},"schema":"https://github.com/citation-style-language/schema/raw/master/csl-citation.json"}</w:instrText>
      </w:r>
      <w:r>
        <w:rPr>
          <w:rFonts w:ascii="Times New Roman" w:hAnsi="Times New Roman" w:cs="Times New Roman"/>
          <w:color w:val="000000" w:themeColor="text1"/>
          <w:sz w:val="24"/>
          <w:szCs w:val="24"/>
          <w:lang w:val="en-GB"/>
        </w:rPr>
        <w:fldChar w:fldCharType="separate"/>
      </w:r>
      <w:r w:rsidRPr="008561FD">
        <w:rPr>
          <w:rFonts w:ascii="Times New Roman" w:hAnsi="Times New Roman" w:cs="Times New Roman"/>
          <w:noProof/>
          <w:color w:val="000000" w:themeColor="text1"/>
          <w:sz w:val="24"/>
          <w:szCs w:val="24"/>
          <w:lang w:val="en-GB"/>
        </w:rPr>
        <w:t>(White and Barber, 2012)</w:t>
      </w:r>
      <w:r>
        <w:rPr>
          <w:rFonts w:ascii="Times New Roman" w:hAnsi="Times New Roman" w:cs="Times New Roman"/>
          <w:color w:val="000000" w:themeColor="text1"/>
          <w:sz w:val="24"/>
          <w:szCs w:val="24"/>
          <w:lang w:val="en-GB"/>
        </w:rPr>
        <w:fldChar w:fldCharType="end"/>
      </w:r>
      <w:r w:rsidRPr="008561FD">
        <w:rPr>
          <w:rFonts w:ascii="Times New Roman" w:hAnsi="Times New Roman" w:cs="Times New Roman"/>
          <w:color w:val="000000" w:themeColor="text1"/>
          <w:sz w:val="24"/>
          <w:szCs w:val="24"/>
          <w:lang w:val="en-GB"/>
        </w:rPr>
        <w:t xml:space="preserve">, which calculates the potential transit routes between all possible locations in the delimited area. In technical terms, this study used an analysis </w:t>
      </w:r>
      <w:r>
        <w:rPr>
          <w:rFonts w:ascii="Times New Roman" w:hAnsi="Times New Roman" w:cs="Times New Roman"/>
          <w:color w:val="000000" w:themeColor="text1"/>
          <w:sz w:val="24"/>
          <w:szCs w:val="24"/>
          <w:lang w:val="en-GB"/>
        </w:rPr>
        <w:t>where</w:t>
      </w:r>
      <w:r w:rsidRPr="008561FD">
        <w:rPr>
          <w:rFonts w:ascii="Times New Roman" w:hAnsi="Times New Roman" w:cs="Times New Roman"/>
          <w:color w:val="000000" w:themeColor="text1"/>
          <w:sz w:val="24"/>
          <w:szCs w:val="24"/>
          <w:lang w:val="en-GB"/>
        </w:rPr>
        <w:t xml:space="preserve"> all the points of a grid </w:t>
      </w:r>
      <w:r>
        <w:rPr>
          <w:rFonts w:ascii="Times New Roman" w:hAnsi="Times New Roman" w:cs="Times New Roman"/>
          <w:color w:val="000000" w:themeColor="text1"/>
          <w:sz w:val="24"/>
          <w:szCs w:val="24"/>
          <w:lang w:val="en-GB"/>
        </w:rPr>
        <w:t xml:space="preserve">acts </w:t>
      </w:r>
      <w:r w:rsidRPr="008561FD">
        <w:rPr>
          <w:rFonts w:ascii="Times New Roman" w:hAnsi="Times New Roman" w:cs="Times New Roman"/>
          <w:color w:val="000000" w:themeColor="text1"/>
          <w:sz w:val="24"/>
          <w:szCs w:val="24"/>
          <w:lang w:val="en-GB"/>
        </w:rPr>
        <w:t>as starting points and in turn as arrival points, in such a way that the calculation allows representing the entire territory, creating the least cost routes for the entire chosen area. However, this analysis requires very powerful computer equipment to which we do not have access. For this reason, we decided to adapt</w:t>
      </w:r>
      <w:r>
        <w:rPr>
          <w:rFonts w:ascii="Times New Roman" w:hAnsi="Times New Roman" w:cs="Times New Roman"/>
          <w:color w:val="000000" w:themeColor="text1"/>
          <w:sz w:val="24"/>
          <w:szCs w:val="24"/>
          <w:lang w:val="en-GB"/>
        </w:rPr>
        <w:t xml:space="preserve"> and simplify</w:t>
      </w:r>
      <w:r w:rsidRPr="008561FD">
        <w:rPr>
          <w:rFonts w:ascii="Times New Roman" w:hAnsi="Times New Roman" w:cs="Times New Roman"/>
          <w:color w:val="000000" w:themeColor="text1"/>
          <w:sz w:val="24"/>
          <w:szCs w:val="24"/>
          <w:lang w:val="en-GB"/>
        </w:rPr>
        <w:t xml:space="preserve"> this model following the methodology </w:t>
      </w:r>
      <w:r w:rsidR="009D7554">
        <w:rPr>
          <w:rFonts w:ascii="Times New Roman" w:hAnsi="Times New Roman" w:cs="Times New Roman"/>
          <w:color w:val="000000" w:themeColor="text1"/>
          <w:sz w:val="24"/>
          <w:szCs w:val="24"/>
          <w:lang w:val="en-GB"/>
        </w:rPr>
        <w:t>employ</w:t>
      </w:r>
      <w:r w:rsidRPr="008561FD">
        <w:rPr>
          <w:rFonts w:ascii="Times New Roman" w:hAnsi="Times New Roman" w:cs="Times New Roman"/>
          <w:color w:val="000000" w:themeColor="text1"/>
          <w:sz w:val="24"/>
          <w:szCs w:val="24"/>
          <w:lang w:val="en-GB"/>
        </w:rPr>
        <w:t xml:space="preserve">ed in </w:t>
      </w:r>
      <w:r>
        <w:rPr>
          <w:rFonts w:ascii="Times New Roman" w:hAnsi="Times New Roman" w:cs="Times New Roman"/>
          <w:color w:val="000000" w:themeColor="text1"/>
          <w:sz w:val="24"/>
          <w:szCs w:val="24"/>
          <w:lang w:val="en-GB"/>
        </w:rPr>
        <w:t>other works</w:t>
      </w:r>
      <w:r w:rsidRPr="008561FD">
        <w:rPr>
          <w:rFonts w:ascii="Times New Roman" w:hAnsi="Times New Roman" w:cs="Times New Roman"/>
          <w:color w:val="000000" w:themeColor="text1"/>
          <w:sz w:val="24"/>
          <w:szCs w:val="24"/>
          <w:lang w:val="en-GB"/>
        </w:rPr>
        <w:t xml:space="preserve"> </w:t>
      </w:r>
      <w:r>
        <w:rPr>
          <w:rFonts w:ascii="Times New Roman" w:hAnsi="Times New Roman" w:cs="Times New Roman"/>
          <w:color w:val="000000" w:themeColor="text1"/>
          <w:sz w:val="24"/>
          <w:szCs w:val="24"/>
          <w:lang w:val="en-GB"/>
        </w:rPr>
        <w:fldChar w:fldCharType="begin" w:fldLock="1"/>
      </w:r>
      <w:r w:rsidR="009F3071">
        <w:rPr>
          <w:rFonts w:ascii="Times New Roman" w:hAnsi="Times New Roman" w:cs="Times New Roman"/>
          <w:color w:val="000000" w:themeColor="text1"/>
          <w:sz w:val="24"/>
          <w:szCs w:val="24"/>
          <w:lang w:val="en-GB"/>
        </w:rPr>
        <w:instrText>ADDIN CSL_CITATION {"citationItems":[{"id":"ITEM-1","itemData":{"abstract":"An analysis of the spatial distribution of the rock art of Porto do Son (A Coruña) has been con- ducted using both Geographic Information Systems –GRASS GIS– and statistical tools – R–. The results point out that the petroglyphs in the study area show a heterogeneous distribution and a nonuniform intensity. The exploratory analysis of the possible causes of such lack of homogeneity has allowed us to define, through the use of an archaeological potential model, those external varia- bles that might have conditioned the spatial distribution of the analysed sample. Subsequently, we have tried to establish –by using several tests based on the Monte Carlo methods– the existence of eventual dependency relations between the points conforming the studied group. Keywords:","author":[{"dropping-particle":"","family":"Rodríguez Rellán","given":"Carlos","non-dropping-particle":"","parse-names":false,"suffix":""},{"dropping-particle":"","family":"Fábregas Valcarce","given":"Ramón","non-dropping-particle":"","parse-names":false,"suffix":""}],"container-title":"Semata. Ciencias Sociais e Humanidades","id":"ITEM-1","issued":{"date-parts":[["2015"]]},"page":"9-34","title":"Arte rupestre galaica: unha achega dende a estatística espacial e os SIX","type":"article-journal","volume":"27"},"uris":["http://www.mendeley.com/documents/?uuid=063dbd0c-0fb6-4946-8556-e447e454a8db"]},{"id":"ITEM-2","itemData":{"author":[{"dropping-particle":"","family":"Díaz Rodríguez","given":"Mikel","non-dropping-particle":"","parse-names":false,"suffix":""}],"container-title":"(Re)escribindo a Historia. Achegas dos novos investigadores en Arqueoloxía e Ciencias da Antigüidade","editor":[{"dropping-particle":"","family":"Vázquez Martínez","given":"Alia","non-dropping-particle":"","parse-names":false,"suffix":""},{"dropping-particle":"","family":"Cordeiro Macenlle","given":"Rebeca","non-dropping-particle":"","parse-names":false,"suffix":""},{"dropping-particle":"","family":"Carrero Pazos","given":"Miguel","non-dropping-particle":"","parse-names":false,"suffix":""},{"dropping-particle":"","family":"Díaz Rodríguez","given":"Mikel","non-dropping-particle":"","parse-names":false,"suffix":""},{"dropping-particle":"","family":"Rodríguez Nóvoa","given":"Alba Antía","non-dropping-particle":"","parse-names":false,"suffix":""},{"dropping-particle":"","family":"Vilas Estévez","given":"Benito","non-dropping-particle":"","parse-names":false,"suffix":""}],"id":"ITEM-2","issued":{"date-parts":[["2017"]]},"page":"25-46","publisher-place":"Santiago de Compostela (A Coruña)","title":"Patrones de asentamiento en el Paleolítico superior y el Epipaleolítico en el Noroeste Peninsular. Cálculo de rutas óptimas y movilidad","type":"chapter"},"uris":["http://www.mendeley.com/documents/?uuid=428cdae0-dca7-4e56-9a9f-53a2b5ed42ba"]}],"mendeley":{"formattedCitation":"(Díaz Rodríguez, 2017; Rodríguez Rellán and Fábregas Valcarce, 2015)","plainTextFormattedCitation":"(Díaz Rodríguez, 2017; Rodríguez Rellán and Fábregas Valcarce, 2015)","previouslyFormattedCitation":"(Díaz Rodríguez, 2017; Rodríguez Rellán and Fábregas Valcarce, 2015)"},"properties":{"noteIndex":0},"schema":"https://github.com/citation-style-language/schema/raw/master/csl-citation.json"}</w:instrText>
      </w:r>
      <w:r>
        <w:rPr>
          <w:rFonts w:ascii="Times New Roman" w:hAnsi="Times New Roman" w:cs="Times New Roman"/>
          <w:color w:val="000000" w:themeColor="text1"/>
          <w:sz w:val="24"/>
          <w:szCs w:val="24"/>
          <w:lang w:val="en-GB"/>
        </w:rPr>
        <w:fldChar w:fldCharType="separate"/>
      </w:r>
      <w:r w:rsidRPr="00467EF2">
        <w:rPr>
          <w:rFonts w:ascii="Times New Roman" w:hAnsi="Times New Roman" w:cs="Times New Roman"/>
          <w:noProof/>
          <w:color w:val="000000" w:themeColor="text1"/>
          <w:sz w:val="24"/>
          <w:szCs w:val="24"/>
          <w:lang w:val="en-GB"/>
        </w:rPr>
        <w:t>(Díaz Rodríguez, 2017; Rodríguez Rellán and Fábregas Valcarce, 2015)</w:t>
      </w:r>
      <w:r>
        <w:rPr>
          <w:rFonts w:ascii="Times New Roman" w:hAnsi="Times New Roman" w:cs="Times New Roman"/>
          <w:color w:val="000000" w:themeColor="text1"/>
          <w:sz w:val="24"/>
          <w:szCs w:val="24"/>
          <w:lang w:val="en-GB"/>
        </w:rPr>
        <w:fldChar w:fldCharType="end"/>
      </w:r>
      <w:r w:rsidRPr="00467EF2">
        <w:rPr>
          <w:rFonts w:ascii="Times New Roman" w:hAnsi="Times New Roman" w:cs="Times New Roman"/>
          <w:color w:val="000000" w:themeColor="text1"/>
          <w:sz w:val="24"/>
          <w:szCs w:val="24"/>
          <w:lang w:val="en-GB"/>
        </w:rPr>
        <w:t>.</w:t>
      </w:r>
    </w:p>
    <w:p w14:paraId="16C9304E" w14:textId="68DDA55E" w:rsidR="00E508FB" w:rsidRPr="008561FD" w:rsidRDefault="008561FD" w:rsidP="00E508F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8561FD">
        <w:rPr>
          <w:rFonts w:ascii="Times New Roman" w:hAnsi="Times New Roman" w:cs="Times New Roman"/>
          <w:color w:val="000000" w:themeColor="text1"/>
          <w:sz w:val="24"/>
          <w:szCs w:val="24"/>
          <w:lang w:val="en-GB"/>
        </w:rPr>
        <w:t>To obtain the map of this covariate (Figure 14), the following steps were followed</w:t>
      </w:r>
      <w:r w:rsidR="00E508FB" w:rsidRPr="008561FD">
        <w:rPr>
          <w:rFonts w:ascii="Times New Roman" w:hAnsi="Times New Roman" w:cs="Times New Roman"/>
          <w:color w:val="000000" w:themeColor="text1"/>
          <w:sz w:val="24"/>
          <w:szCs w:val="24"/>
          <w:lang w:val="en-GB"/>
        </w:rPr>
        <w:t>:</w:t>
      </w:r>
    </w:p>
    <w:p w14:paraId="212645C4" w14:textId="62559BA6" w:rsidR="00E508FB" w:rsidRPr="00271B2A" w:rsidRDefault="00E508FB" w:rsidP="00E508F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271B2A">
        <w:rPr>
          <w:rFonts w:ascii="Times New Roman" w:hAnsi="Times New Roman" w:cs="Times New Roman"/>
          <w:color w:val="000000" w:themeColor="text1"/>
          <w:sz w:val="24"/>
          <w:szCs w:val="24"/>
          <w:lang w:val="en-GB"/>
        </w:rPr>
        <w:t xml:space="preserve">1) </w:t>
      </w:r>
      <w:r w:rsidR="00271B2A" w:rsidRPr="00271B2A">
        <w:rPr>
          <w:rFonts w:ascii="Times New Roman" w:hAnsi="Times New Roman" w:cs="Times New Roman"/>
          <w:color w:val="000000" w:themeColor="text1"/>
          <w:sz w:val="24"/>
          <w:szCs w:val="24"/>
          <w:lang w:val="en-GB"/>
        </w:rPr>
        <w:t>Points separated by 2000 m from each other and located along the contour of the study area have been generated.</w:t>
      </w:r>
    </w:p>
    <w:p w14:paraId="4F07E870" w14:textId="0A37FFD6" w:rsidR="00E508FB" w:rsidRPr="00271B2A" w:rsidRDefault="00E508FB" w:rsidP="00E508F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271B2A">
        <w:rPr>
          <w:rFonts w:ascii="Times New Roman" w:hAnsi="Times New Roman" w:cs="Times New Roman"/>
          <w:color w:val="000000" w:themeColor="text1"/>
          <w:sz w:val="24"/>
          <w:szCs w:val="24"/>
          <w:lang w:val="en-GB"/>
        </w:rPr>
        <w:t xml:space="preserve">2) </w:t>
      </w:r>
      <w:r w:rsidR="00271B2A" w:rsidRPr="00271B2A">
        <w:rPr>
          <w:rFonts w:ascii="Times New Roman" w:hAnsi="Times New Roman" w:cs="Times New Roman"/>
          <w:color w:val="000000" w:themeColor="text1"/>
          <w:sz w:val="24"/>
          <w:szCs w:val="24"/>
          <w:lang w:val="en-GB"/>
        </w:rPr>
        <w:t xml:space="preserve">From each of these points, the least cost </w:t>
      </w:r>
      <w:r w:rsidR="00271B2A">
        <w:rPr>
          <w:rFonts w:ascii="Times New Roman" w:hAnsi="Times New Roman" w:cs="Times New Roman"/>
          <w:color w:val="000000" w:themeColor="text1"/>
          <w:sz w:val="24"/>
          <w:szCs w:val="24"/>
          <w:lang w:val="en-GB"/>
        </w:rPr>
        <w:t xml:space="preserve">path </w:t>
      </w:r>
      <w:r w:rsidR="00271B2A" w:rsidRPr="00271B2A">
        <w:rPr>
          <w:rFonts w:ascii="Times New Roman" w:hAnsi="Times New Roman" w:cs="Times New Roman"/>
          <w:color w:val="000000" w:themeColor="text1"/>
          <w:sz w:val="24"/>
          <w:szCs w:val="24"/>
          <w:lang w:val="en-GB"/>
        </w:rPr>
        <w:t xml:space="preserve">to the remaining points was sought. To calculate the cost we considered, as a friction surface, the hydrological </w:t>
      </w:r>
      <w:proofErr w:type="gramStart"/>
      <w:r w:rsidR="00271B2A" w:rsidRPr="00271B2A">
        <w:rPr>
          <w:rFonts w:ascii="Times New Roman" w:hAnsi="Times New Roman" w:cs="Times New Roman"/>
          <w:color w:val="000000" w:themeColor="text1"/>
          <w:sz w:val="24"/>
          <w:szCs w:val="24"/>
          <w:lang w:val="en-GB"/>
        </w:rPr>
        <w:t>accumulation</w:t>
      </w:r>
      <w:proofErr w:type="gramEnd"/>
      <w:r w:rsidR="00271B2A" w:rsidRPr="00271B2A">
        <w:rPr>
          <w:rFonts w:ascii="Times New Roman" w:hAnsi="Times New Roman" w:cs="Times New Roman"/>
          <w:color w:val="000000" w:themeColor="text1"/>
          <w:sz w:val="24"/>
          <w:szCs w:val="24"/>
          <w:lang w:val="en-GB"/>
        </w:rPr>
        <w:t xml:space="preserve"> and the slope. All this process was carried out in GRASS GIS</w:t>
      </w:r>
      <w:r w:rsidRPr="00271B2A">
        <w:rPr>
          <w:rFonts w:ascii="Times New Roman" w:hAnsi="Times New Roman" w:cs="Times New Roman"/>
          <w:color w:val="000000" w:themeColor="text1"/>
          <w:sz w:val="24"/>
          <w:szCs w:val="24"/>
          <w:lang w:val="en-GB"/>
        </w:rPr>
        <w:t xml:space="preserve">. </w:t>
      </w:r>
    </w:p>
    <w:p w14:paraId="19821736" w14:textId="4686FAB7" w:rsidR="00E508FB" w:rsidRPr="00271B2A" w:rsidRDefault="00E508FB" w:rsidP="00E508F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271B2A">
        <w:rPr>
          <w:rFonts w:ascii="Times New Roman" w:hAnsi="Times New Roman" w:cs="Times New Roman"/>
          <w:color w:val="000000" w:themeColor="text1"/>
          <w:sz w:val="24"/>
          <w:szCs w:val="24"/>
          <w:lang w:val="en-GB"/>
        </w:rPr>
        <w:t xml:space="preserve">3) </w:t>
      </w:r>
      <w:r w:rsidR="00271B2A" w:rsidRPr="00271B2A">
        <w:rPr>
          <w:rFonts w:ascii="Times New Roman" w:hAnsi="Times New Roman" w:cs="Times New Roman"/>
          <w:color w:val="000000" w:themeColor="text1"/>
          <w:sz w:val="24"/>
          <w:szCs w:val="24"/>
          <w:lang w:val="en-GB"/>
        </w:rPr>
        <w:t xml:space="preserve">Accumulation was calculated with </w:t>
      </w:r>
      <w:proofErr w:type="spellStart"/>
      <w:r w:rsidR="00271B2A" w:rsidRPr="00271B2A">
        <w:rPr>
          <w:rFonts w:ascii="Times New Roman" w:hAnsi="Times New Roman" w:cs="Times New Roman"/>
          <w:i/>
          <w:iCs/>
          <w:color w:val="000000" w:themeColor="text1"/>
          <w:sz w:val="24"/>
          <w:szCs w:val="24"/>
          <w:lang w:val="en-GB"/>
        </w:rPr>
        <w:t>r.watershed</w:t>
      </w:r>
      <w:proofErr w:type="spellEnd"/>
      <w:r w:rsidR="00271B2A" w:rsidRPr="00271B2A">
        <w:rPr>
          <w:rFonts w:ascii="Times New Roman" w:hAnsi="Times New Roman" w:cs="Times New Roman"/>
          <w:color w:val="000000" w:themeColor="text1"/>
          <w:sz w:val="24"/>
          <w:szCs w:val="24"/>
          <w:lang w:val="en-GB"/>
        </w:rPr>
        <w:t xml:space="preserve"> and the DEM was used to account for slope</w:t>
      </w:r>
      <w:r w:rsidRPr="00271B2A">
        <w:rPr>
          <w:rFonts w:ascii="Times New Roman" w:hAnsi="Times New Roman" w:cs="Times New Roman"/>
          <w:color w:val="000000" w:themeColor="text1"/>
          <w:sz w:val="24"/>
          <w:szCs w:val="24"/>
          <w:lang w:val="en-GB"/>
        </w:rPr>
        <w:t>.</w:t>
      </w:r>
    </w:p>
    <w:p w14:paraId="343F1C2F" w14:textId="2184DB87" w:rsidR="00E508FB" w:rsidRPr="00271B2A" w:rsidRDefault="00E508FB" w:rsidP="00E508F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271B2A">
        <w:rPr>
          <w:rFonts w:ascii="Times New Roman" w:hAnsi="Times New Roman" w:cs="Times New Roman"/>
          <w:color w:val="000000" w:themeColor="text1"/>
          <w:sz w:val="24"/>
          <w:szCs w:val="24"/>
          <w:lang w:val="en-GB"/>
        </w:rPr>
        <w:t xml:space="preserve">4) </w:t>
      </w:r>
      <w:r w:rsidR="00271B2A" w:rsidRPr="00271B2A">
        <w:rPr>
          <w:rFonts w:ascii="Times New Roman" w:hAnsi="Times New Roman" w:cs="Times New Roman"/>
          <w:color w:val="000000" w:themeColor="text1"/>
          <w:sz w:val="24"/>
          <w:szCs w:val="24"/>
          <w:lang w:val="en-GB"/>
        </w:rPr>
        <w:t xml:space="preserve">In the next step, the displacement cost of each one of the points to the rest was obtained, incorporating the reclassified and adapted accumulation map and the DEM into the </w:t>
      </w:r>
      <w:proofErr w:type="spellStart"/>
      <w:r w:rsidR="00271B2A" w:rsidRPr="00271B2A">
        <w:rPr>
          <w:rFonts w:ascii="Times New Roman" w:hAnsi="Times New Roman" w:cs="Times New Roman"/>
          <w:i/>
          <w:iCs/>
          <w:color w:val="000000" w:themeColor="text1"/>
          <w:sz w:val="24"/>
          <w:szCs w:val="24"/>
          <w:lang w:val="en-GB"/>
        </w:rPr>
        <w:t>r.walk</w:t>
      </w:r>
      <w:proofErr w:type="spellEnd"/>
      <w:r w:rsidR="00271B2A" w:rsidRPr="00271B2A">
        <w:rPr>
          <w:rFonts w:ascii="Times New Roman" w:hAnsi="Times New Roman" w:cs="Times New Roman"/>
          <w:color w:val="000000" w:themeColor="text1"/>
          <w:sz w:val="24"/>
          <w:szCs w:val="24"/>
          <w:lang w:val="en-GB"/>
        </w:rPr>
        <w:t xml:space="preserve"> tool. In addition, the knight movement was considered, which results in a slower but more precise displacement</w:t>
      </w:r>
      <w:r w:rsidRPr="00271B2A">
        <w:rPr>
          <w:rFonts w:ascii="Times New Roman" w:hAnsi="Times New Roman" w:cs="Times New Roman"/>
          <w:color w:val="000000" w:themeColor="text1"/>
          <w:sz w:val="24"/>
          <w:szCs w:val="24"/>
          <w:lang w:val="en-GB"/>
        </w:rPr>
        <w:t>.</w:t>
      </w:r>
    </w:p>
    <w:p w14:paraId="4B3F6328" w14:textId="676E8BA3" w:rsidR="00E508FB" w:rsidRPr="00271B2A" w:rsidRDefault="00E508FB" w:rsidP="00E508F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271B2A">
        <w:rPr>
          <w:rFonts w:ascii="Times New Roman" w:hAnsi="Times New Roman" w:cs="Times New Roman"/>
          <w:color w:val="000000" w:themeColor="text1"/>
          <w:sz w:val="24"/>
          <w:szCs w:val="24"/>
          <w:lang w:val="en-GB"/>
        </w:rPr>
        <w:t xml:space="preserve">5) </w:t>
      </w:r>
      <w:r w:rsidR="00271B2A" w:rsidRPr="00271B2A">
        <w:rPr>
          <w:rFonts w:ascii="Times New Roman" w:hAnsi="Times New Roman" w:cs="Times New Roman"/>
          <w:color w:val="000000" w:themeColor="text1"/>
          <w:sz w:val="24"/>
          <w:szCs w:val="24"/>
          <w:lang w:val="en-GB"/>
        </w:rPr>
        <w:t xml:space="preserve">This process was repeated for each of the points created. Once each of the layers was obtained, </w:t>
      </w:r>
      <w:proofErr w:type="spellStart"/>
      <w:r w:rsidR="00271B2A" w:rsidRPr="00271B2A">
        <w:rPr>
          <w:rFonts w:ascii="Times New Roman" w:hAnsi="Times New Roman" w:cs="Times New Roman"/>
          <w:i/>
          <w:iCs/>
          <w:color w:val="000000" w:themeColor="text1"/>
          <w:sz w:val="24"/>
          <w:szCs w:val="24"/>
          <w:lang w:val="en-GB"/>
        </w:rPr>
        <w:t>r.drain</w:t>
      </w:r>
      <w:proofErr w:type="spellEnd"/>
      <w:r w:rsidR="00271B2A" w:rsidRPr="00271B2A">
        <w:rPr>
          <w:rFonts w:ascii="Times New Roman" w:hAnsi="Times New Roman" w:cs="Times New Roman"/>
          <w:color w:val="000000" w:themeColor="text1"/>
          <w:sz w:val="24"/>
          <w:szCs w:val="24"/>
          <w:lang w:val="en-GB"/>
        </w:rPr>
        <w:t xml:space="preserve"> was extracted to, in this way, generate the routes with the least transit cost.</w:t>
      </w:r>
    </w:p>
    <w:p w14:paraId="387F00C1" w14:textId="283C90F0" w:rsidR="000C700C" w:rsidRPr="00271B2A" w:rsidRDefault="00E508FB" w:rsidP="00E508FB">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271B2A">
        <w:rPr>
          <w:rFonts w:ascii="Times New Roman" w:hAnsi="Times New Roman" w:cs="Times New Roman"/>
          <w:color w:val="000000" w:themeColor="text1"/>
          <w:sz w:val="24"/>
          <w:szCs w:val="24"/>
          <w:lang w:val="en-GB"/>
        </w:rPr>
        <w:t xml:space="preserve">6) </w:t>
      </w:r>
      <w:r w:rsidR="00271B2A" w:rsidRPr="00271B2A">
        <w:rPr>
          <w:rFonts w:ascii="Times New Roman" w:hAnsi="Times New Roman" w:cs="Times New Roman"/>
          <w:color w:val="000000" w:themeColor="text1"/>
          <w:sz w:val="24"/>
          <w:szCs w:val="24"/>
          <w:lang w:val="en-GB"/>
        </w:rPr>
        <w:t xml:space="preserve">Finally, the </w:t>
      </w:r>
      <w:r w:rsidR="009D7554">
        <w:rPr>
          <w:rFonts w:ascii="Times New Roman" w:hAnsi="Times New Roman" w:cs="Times New Roman"/>
          <w:color w:val="000000" w:themeColor="text1"/>
          <w:sz w:val="24"/>
          <w:szCs w:val="24"/>
          <w:lang w:val="en-GB"/>
        </w:rPr>
        <w:t>crea</w:t>
      </w:r>
      <w:r w:rsidR="00271B2A" w:rsidRPr="00271B2A">
        <w:rPr>
          <w:rFonts w:ascii="Times New Roman" w:hAnsi="Times New Roman" w:cs="Times New Roman"/>
          <w:color w:val="000000" w:themeColor="text1"/>
          <w:sz w:val="24"/>
          <w:szCs w:val="24"/>
          <w:lang w:val="en-GB"/>
        </w:rPr>
        <w:t xml:space="preserve">ted routes were </w:t>
      </w:r>
      <w:r w:rsidR="00271B2A">
        <w:rPr>
          <w:rFonts w:ascii="Times New Roman" w:hAnsi="Times New Roman" w:cs="Times New Roman"/>
          <w:color w:val="000000" w:themeColor="text1"/>
          <w:sz w:val="24"/>
          <w:szCs w:val="24"/>
          <w:lang w:val="en-GB"/>
        </w:rPr>
        <w:t>converted</w:t>
      </w:r>
      <w:r w:rsidR="00271B2A" w:rsidRPr="00271B2A">
        <w:rPr>
          <w:rFonts w:ascii="Times New Roman" w:hAnsi="Times New Roman" w:cs="Times New Roman"/>
          <w:color w:val="000000" w:themeColor="text1"/>
          <w:sz w:val="24"/>
          <w:szCs w:val="24"/>
          <w:lang w:val="en-GB"/>
        </w:rPr>
        <w:t xml:space="preserve"> </w:t>
      </w:r>
      <w:r w:rsidR="00271B2A">
        <w:rPr>
          <w:rFonts w:ascii="Times New Roman" w:hAnsi="Times New Roman" w:cs="Times New Roman"/>
          <w:color w:val="000000" w:themeColor="text1"/>
          <w:sz w:val="24"/>
          <w:szCs w:val="24"/>
          <w:lang w:val="en-GB"/>
        </w:rPr>
        <w:t>in</w:t>
      </w:r>
      <w:r w:rsidR="00271B2A" w:rsidRPr="00271B2A">
        <w:rPr>
          <w:rFonts w:ascii="Times New Roman" w:hAnsi="Times New Roman" w:cs="Times New Roman"/>
          <w:color w:val="000000" w:themeColor="text1"/>
          <w:sz w:val="24"/>
          <w:szCs w:val="24"/>
          <w:lang w:val="en-GB"/>
        </w:rPr>
        <w:t xml:space="preserve">to points with the </w:t>
      </w:r>
      <w:proofErr w:type="spellStart"/>
      <w:r w:rsidR="00271B2A" w:rsidRPr="00271B2A">
        <w:rPr>
          <w:rFonts w:ascii="Times New Roman" w:hAnsi="Times New Roman" w:cs="Times New Roman"/>
          <w:i/>
          <w:iCs/>
          <w:color w:val="000000" w:themeColor="text1"/>
          <w:sz w:val="24"/>
          <w:szCs w:val="24"/>
          <w:lang w:val="en-GB"/>
        </w:rPr>
        <w:t>v.to.points</w:t>
      </w:r>
      <w:proofErr w:type="spellEnd"/>
      <w:r w:rsidR="00271B2A" w:rsidRPr="00271B2A">
        <w:rPr>
          <w:rFonts w:ascii="Times New Roman" w:hAnsi="Times New Roman" w:cs="Times New Roman"/>
          <w:color w:val="000000" w:themeColor="text1"/>
          <w:sz w:val="24"/>
          <w:szCs w:val="24"/>
          <w:lang w:val="en-GB"/>
        </w:rPr>
        <w:t xml:space="preserve"> tool, points were created at about 100 m of distance between them and the cost of travel from each of these points to the rest of the study area was calculated, which we had already used in other previous calculations</w:t>
      </w:r>
      <w:r w:rsidRPr="00271B2A">
        <w:rPr>
          <w:rFonts w:ascii="Times New Roman" w:hAnsi="Times New Roman" w:cs="Times New Roman"/>
          <w:color w:val="000000" w:themeColor="text1"/>
          <w:sz w:val="24"/>
          <w:szCs w:val="24"/>
          <w:lang w:val="en-GB"/>
        </w:rPr>
        <w:t>.</w:t>
      </w:r>
    </w:p>
    <w:p w14:paraId="59637462" w14:textId="77777777" w:rsidR="00E508FB" w:rsidRDefault="00E508FB" w:rsidP="00E508FB">
      <w:pPr>
        <w:keepNext/>
        <w:autoSpaceDE w:val="0"/>
        <w:autoSpaceDN w:val="0"/>
        <w:adjustRightInd w:val="0"/>
        <w:spacing w:before="240" w:after="0" w:line="360" w:lineRule="auto"/>
        <w:jc w:val="both"/>
      </w:pPr>
      <w:r>
        <w:rPr>
          <w:rFonts w:ascii="Times New Roman" w:hAnsi="Times New Roman" w:cs="Times New Roman"/>
          <w:noProof/>
          <w:color w:val="000000" w:themeColor="text1"/>
          <w:sz w:val="24"/>
          <w:szCs w:val="24"/>
        </w:rPr>
        <w:lastRenderedPageBreak/>
        <w:drawing>
          <wp:inline distT="0" distB="0" distL="0" distR="0" wp14:anchorId="0D411734" wp14:editId="4AC7D976">
            <wp:extent cx="5400040" cy="6393180"/>
            <wp:effectExtent l="0" t="0" r="0" b="7620"/>
            <wp:docPr id="15" name="Imagen 15"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Map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280A8667" w14:textId="76838CA8" w:rsidR="00E508FB" w:rsidRPr="008D2F63" w:rsidRDefault="00E508FB" w:rsidP="00E508FB">
      <w:pPr>
        <w:pStyle w:val="Descripcin"/>
        <w:jc w:val="both"/>
        <w:rPr>
          <w:rFonts w:ascii="Times New Roman" w:hAnsi="Times New Roman" w:cs="Times New Roman"/>
          <w:b/>
          <w:bCs/>
          <w:i w:val="0"/>
          <w:iCs w:val="0"/>
          <w:color w:val="auto"/>
          <w:sz w:val="24"/>
          <w:szCs w:val="24"/>
        </w:rPr>
      </w:pPr>
      <w:r w:rsidRPr="00E508FB">
        <w:rPr>
          <w:rFonts w:ascii="Times New Roman" w:hAnsi="Times New Roman" w:cs="Times New Roman"/>
          <w:b/>
          <w:bCs/>
          <w:i w:val="0"/>
          <w:iCs w:val="0"/>
          <w:color w:val="auto"/>
          <w:sz w:val="20"/>
          <w:szCs w:val="20"/>
        </w:rPr>
        <w:t xml:space="preserve">Figure </w:t>
      </w:r>
      <w:r w:rsidRPr="00E508FB">
        <w:rPr>
          <w:rFonts w:ascii="Times New Roman" w:hAnsi="Times New Roman" w:cs="Times New Roman"/>
          <w:b/>
          <w:bCs/>
          <w:i w:val="0"/>
          <w:iCs w:val="0"/>
          <w:color w:val="auto"/>
          <w:sz w:val="20"/>
          <w:szCs w:val="20"/>
        </w:rPr>
        <w:fldChar w:fldCharType="begin"/>
      </w:r>
      <w:r w:rsidRPr="00E508FB">
        <w:rPr>
          <w:rFonts w:ascii="Times New Roman" w:hAnsi="Times New Roman" w:cs="Times New Roman"/>
          <w:b/>
          <w:bCs/>
          <w:i w:val="0"/>
          <w:iCs w:val="0"/>
          <w:color w:val="auto"/>
          <w:sz w:val="20"/>
          <w:szCs w:val="20"/>
        </w:rPr>
        <w:instrText xml:space="preserve"> SEQ Figure \* ARABIC </w:instrText>
      </w:r>
      <w:r w:rsidRPr="00E508FB">
        <w:rPr>
          <w:rFonts w:ascii="Times New Roman" w:hAnsi="Times New Roman" w:cs="Times New Roman"/>
          <w:b/>
          <w:bCs/>
          <w:i w:val="0"/>
          <w:iCs w:val="0"/>
          <w:color w:val="auto"/>
          <w:sz w:val="20"/>
          <w:szCs w:val="20"/>
        </w:rPr>
        <w:fldChar w:fldCharType="separate"/>
      </w:r>
      <w:r w:rsidR="008A4479">
        <w:rPr>
          <w:rFonts w:ascii="Times New Roman" w:hAnsi="Times New Roman" w:cs="Times New Roman"/>
          <w:b/>
          <w:bCs/>
          <w:i w:val="0"/>
          <w:iCs w:val="0"/>
          <w:noProof/>
          <w:color w:val="auto"/>
          <w:sz w:val="20"/>
          <w:szCs w:val="20"/>
        </w:rPr>
        <w:t>14</w:t>
      </w:r>
      <w:r w:rsidRPr="00E508FB">
        <w:rPr>
          <w:rFonts w:ascii="Times New Roman" w:hAnsi="Times New Roman" w:cs="Times New Roman"/>
          <w:b/>
          <w:bCs/>
          <w:i w:val="0"/>
          <w:iCs w:val="0"/>
          <w:color w:val="auto"/>
          <w:sz w:val="20"/>
          <w:szCs w:val="20"/>
        </w:rPr>
        <w:fldChar w:fldCharType="end"/>
      </w:r>
      <w:r w:rsidRPr="008D2F6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LCPC</w:t>
      </w:r>
      <w:r w:rsidR="00271B2A">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4568F588" w14:textId="462174F9" w:rsidR="00E069BB" w:rsidRDefault="008A4479"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DIRINS</w:t>
      </w:r>
    </w:p>
    <w:p w14:paraId="05BD4AE7" w14:textId="4BC98DE1" w:rsidR="00E508FB" w:rsidRPr="00467EF2" w:rsidRDefault="00C01FD2" w:rsidP="00E508FB">
      <w:pPr>
        <w:autoSpaceDE w:val="0"/>
        <w:autoSpaceDN w:val="0"/>
        <w:adjustRightInd w:val="0"/>
        <w:spacing w:before="240" w:after="0" w:line="360" w:lineRule="auto"/>
        <w:jc w:val="both"/>
        <w:rPr>
          <w:rFonts w:ascii="Times New Roman" w:hAnsi="Times New Roman" w:cs="Times New Roman"/>
          <w:sz w:val="24"/>
          <w:szCs w:val="24"/>
          <w:lang w:val="en-GB"/>
        </w:rPr>
      </w:pPr>
      <w:r w:rsidRPr="00467EF2">
        <w:rPr>
          <w:rFonts w:ascii="Times New Roman" w:hAnsi="Times New Roman" w:cs="Times New Roman"/>
          <w:sz w:val="24"/>
          <w:szCs w:val="24"/>
          <w:lang w:val="en-GB"/>
        </w:rPr>
        <w:t xml:space="preserve">The DIRINS covariate (Figure 15) was calculated with SAGA GIS, from the </w:t>
      </w:r>
      <w:r w:rsidRPr="00467EF2">
        <w:rPr>
          <w:rFonts w:ascii="Times New Roman" w:hAnsi="Times New Roman" w:cs="Times New Roman"/>
          <w:i/>
          <w:iCs/>
          <w:sz w:val="24"/>
          <w:szCs w:val="24"/>
          <w:lang w:val="en-GB"/>
        </w:rPr>
        <w:t>Potential Incoming Solar Radiation</w:t>
      </w:r>
      <w:r w:rsidRPr="00467EF2">
        <w:rPr>
          <w:rFonts w:ascii="Times New Roman" w:hAnsi="Times New Roman" w:cs="Times New Roman"/>
          <w:sz w:val="24"/>
          <w:szCs w:val="24"/>
          <w:lang w:val="en-GB"/>
        </w:rPr>
        <w:t xml:space="preserve"> module</w:t>
      </w:r>
      <w:r w:rsidR="008A4479" w:rsidRPr="00467EF2">
        <w:rPr>
          <w:rFonts w:ascii="Times New Roman" w:hAnsi="Times New Roman" w:cs="Times New Roman"/>
          <w:sz w:val="24"/>
          <w:szCs w:val="24"/>
          <w:lang w:val="en-GB"/>
        </w:rPr>
        <w:t xml:space="preserve"> </w:t>
      </w:r>
      <w:r w:rsidR="008A4479">
        <w:rPr>
          <w:rFonts w:ascii="Times New Roman" w:hAnsi="Times New Roman" w:cs="Times New Roman"/>
          <w:sz w:val="24"/>
          <w:szCs w:val="24"/>
          <w:lang w:val="en-GB"/>
        </w:rPr>
        <w:fldChar w:fldCharType="begin" w:fldLock="1"/>
      </w:r>
      <w:r w:rsidR="008A4479" w:rsidRPr="00467EF2">
        <w:rPr>
          <w:rFonts w:ascii="Times New Roman" w:hAnsi="Times New Roman" w:cs="Times New Roman"/>
          <w:sz w:val="24"/>
          <w:szCs w:val="24"/>
          <w:lang w:val="en-GB"/>
        </w:rPr>
        <w:instrText>ADDIN CSL_CITATION {"citationItems":[{"id":"ITEM-1","itemData":{"DOI":"10.5194/gmd-8-1991-2015","author":[{"dropping-particle":"","family":"Conrad","given":"O","non-dropping-particle":"","parse-names":false,"suffix":""},{"dropping-particle":"","family":"Bechtel","given":"B","non-dropping-particle":"","parse-names":false,"suffix":""},{"dropping-particle":"","family":"Bock","given":"M","non-dropping-particle":"","parse-names":false,"suffix":""},{"dropping-particle":"","family":"Dietrich","given":"H","non-dropping-particle":"","parse-names":false,"suffix":""},{"dropping-particle":"","family":"Fischer","given":"E","non-dropping-particle":"","parse-names":false,"suffix":""},{"dropping-particle":"","family":"Gerlitz","given":"L","non-dropping-particle":"","parse-names":false,"suffix":""},{"dropping-particle":"","family":"Wehberg","given":"J","non-dropping-particle":"","parse-names":false,"suffix":""},{"dropping-particle":"","family":"Wichmann","given":"V","non-dropping-particle":"","parse-names":false,"suffix":""},{"dropping-particle":"","family":"Böhner","given":"J","non-dropping-particle":"","parse-names":false,"suffix":""}],"container-title":"Geoscientific Model Development","id":"ITEM-1","issued":{"date-parts":[["2015"]]},"page":"1991-2007","title":"System for Automated Geoscientific Analyses (SAGA) v.2.1.4","type":"article-journal"},"uris":["http://www.mendeley.com/documents/?uuid=4e014ec2-6e14-4be6-9d7b-11c42b181a75"]}],"mendeley":{"formattedCitation":"(Conrad et al., 2015)","plainTextFormattedCitation":"(Conrad et al., 2015)","previouslyFormattedCitation":"(Conrad et al., 2015)"},"properties":{"noteIndex":0},"schema":"https://github.com/citation-style-language/schema/raw/master/csl-citation.json"}</w:instrText>
      </w:r>
      <w:r w:rsidR="008A4479">
        <w:rPr>
          <w:rFonts w:ascii="Times New Roman" w:hAnsi="Times New Roman" w:cs="Times New Roman"/>
          <w:sz w:val="24"/>
          <w:szCs w:val="24"/>
          <w:lang w:val="en-GB"/>
        </w:rPr>
        <w:fldChar w:fldCharType="separate"/>
      </w:r>
      <w:r w:rsidR="008A4479" w:rsidRPr="00467EF2">
        <w:rPr>
          <w:rFonts w:ascii="Times New Roman" w:hAnsi="Times New Roman" w:cs="Times New Roman"/>
          <w:noProof/>
          <w:sz w:val="24"/>
          <w:szCs w:val="24"/>
          <w:lang w:val="en-GB"/>
        </w:rPr>
        <w:t>(Conrad et al., 2015)</w:t>
      </w:r>
      <w:r w:rsidR="008A4479">
        <w:rPr>
          <w:rFonts w:ascii="Times New Roman" w:hAnsi="Times New Roman" w:cs="Times New Roman"/>
          <w:sz w:val="24"/>
          <w:szCs w:val="24"/>
          <w:lang w:val="en-GB"/>
        </w:rPr>
        <w:fldChar w:fldCharType="end"/>
      </w:r>
      <w:r w:rsidR="008A4479" w:rsidRPr="00467EF2">
        <w:rPr>
          <w:rFonts w:ascii="Times New Roman" w:hAnsi="Times New Roman" w:cs="Times New Roman"/>
          <w:sz w:val="24"/>
          <w:szCs w:val="24"/>
          <w:lang w:val="en-GB"/>
        </w:rPr>
        <w:t>.</w:t>
      </w:r>
    </w:p>
    <w:p w14:paraId="0A9FEE12" w14:textId="77777777" w:rsidR="008A4479" w:rsidRDefault="008A4479" w:rsidP="008A4479">
      <w:pPr>
        <w:keepNext/>
        <w:autoSpaceDE w:val="0"/>
        <w:autoSpaceDN w:val="0"/>
        <w:adjustRightInd w:val="0"/>
        <w:spacing w:before="240" w:after="0" w:line="360" w:lineRule="auto"/>
        <w:jc w:val="both"/>
      </w:pPr>
      <w:r>
        <w:rPr>
          <w:rFonts w:ascii="Times New Roman" w:hAnsi="Times New Roman" w:cs="Times New Roman"/>
          <w:b/>
          <w:bCs/>
          <w:noProof/>
          <w:color w:val="000000" w:themeColor="text1"/>
          <w:sz w:val="24"/>
          <w:szCs w:val="24"/>
        </w:rPr>
        <w:lastRenderedPageBreak/>
        <w:drawing>
          <wp:inline distT="0" distB="0" distL="0" distR="0" wp14:anchorId="761FBC29" wp14:editId="093D2105">
            <wp:extent cx="5400040" cy="6393180"/>
            <wp:effectExtent l="0" t="0" r="0" b="762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5A3157DA" w14:textId="41F40AE5" w:rsidR="008A4479" w:rsidRPr="008A4479" w:rsidRDefault="008A4479" w:rsidP="008A4479">
      <w:pPr>
        <w:pStyle w:val="Descripcin"/>
        <w:jc w:val="both"/>
        <w:rPr>
          <w:rFonts w:ascii="Times New Roman" w:hAnsi="Times New Roman" w:cs="Times New Roman"/>
          <w:b/>
          <w:bCs/>
          <w:i w:val="0"/>
          <w:iCs w:val="0"/>
          <w:color w:val="auto"/>
          <w:sz w:val="24"/>
          <w:szCs w:val="24"/>
        </w:rPr>
      </w:pPr>
      <w:r w:rsidRPr="008A4479">
        <w:rPr>
          <w:rFonts w:ascii="Times New Roman" w:hAnsi="Times New Roman" w:cs="Times New Roman"/>
          <w:b/>
          <w:bCs/>
          <w:i w:val="0"/>
          <w:iCs w:val="0"/>
          <w:color w:val="auto"/>
        </w:rPr>
        <w:t xml:space="preserve">Figure </w:t>
      </w:r>
      <w:r w:rsidRPr="008A4479">
        <w:rPr>
          <w:rFonts w:ascii="Times New Roman" w:hAnsi="Times New Roman" w:cs="Times New Roman"/>
          <w:b/>
          <w:bCs/>
          <w:i w:val="0"/>
          <w:iCs w:val="0"/>
          <w:color w:val="auto"/>
        </w:rPr>
        <w:fldChar w:fldCharType="begin"/>
      </w:r>
      <w:r w:rsidRPr="008A4479">
        <w:rPr>
          <w:rFonts w:ascii="Times New Roman" w:hAnsi="Times New Roman" w:cs="Times New Roman"/>
          <w:b/>
          <w:bCs/>
          <w:i w:val="0"/>
          <w:iCs w:val="0"/>
          <w:color w:val="auto"/>
        </w:rPr>
        <w:instrText xml:space="preserve"> SEQ Figure \* ARABIC </w:instrText>
      </w:r>
      <w:r w:rsidRPr="008A4479">
        <w:rPr>
          <w:rFonts w:ascii="Times New Roman" w:hAnsi="Times New Roman" w:cs="Times New Roman"/>
          <w:b/>
          <w:bCs/>
          <w:i w:val="0"/>
          <w:iCs w:val="0"/>
          <w:color w:val="auto"/>
        </w:rPr>
        <w:fldChar w:fldCharType="separate"/>
      </w:r>
      <w:r>
        <w:rPr>
          <w:rFonts w:ascii="Times New Roman" w:hAnsi="Times New Roman" w:cs="Times New Roman"/>
          <w:b/>
          <w:bCs/>
          <w:i w:val="0"/>
          <w:iCs w:val="0"/>
          <w:noProof/>
          <w:color w:val="auto"/>
        </w:rPr>
        <w:t>15</w:t>
      </w:r>
      <w:r w:rsidRPr="008A4479">
        <w:rPr>
          <w:rFonts w:ascii="Times New Roman" w:hAnsi="Times New Roman" w:cs="Times New Roman"/>
          <w:b/>
          <w:bCs/>
          <w:i w:val="0"/>
          <w:iCs w:val="0"/>
          <w:color w:val="auto"/>
        </w:rPr>
        <w:fldChar w:fldCharType="end"/>
      </w:r>
      <w:r w:rsidRPr="008D2F6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DIRINS</w:t>
      </w:r>
      <w:r w:rsidR="00C01FD2">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6CDF65AA" w14:textId="71D7E8F9" w:rsidR="00E508FB" w:rsidRDefault="008A4479"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DIFINS</w:t>
      </w:r>
    </w:p>
    <w:p w14:paraId="031183D5" w14:textId="5D2DBD19" w:rsidR="008A4479" w:rsidRPr="00C01FD2" w:rsidRDefault="00C01FD2" w:rsidP="008A4479">
      <w:pPr>
        <w:autoSpaceDE w:val="0"/>
        <w:autoSpaceDN w:val="0"/>
        <w:adjustRightInd w:val="0"/>
        <w:spacing w:before="240" w:after="0" w:line="360" w:lineRule="auto"/>
        <w:jc w:val="both"/>
        <w:rPr>
          <w:rFonts w:ascii="Times New Roman" w:hAnsi="Times New Roman" w:cs="Times New Roman"/>
          <w:sz w:val="24"/>
          <w:szCs w:val="24"/>
          <w:lang w:val="en-GB"/>
        </w:rPr>
      </w:pPr>
      <w:r w:rsidRPr="00C01FD2">
        <w:rPr>
          <w:rFonts w:ascii="Times New Roman" w:hAnsi="Times New Roman" w:cs="Times New Roman"/>
          <w:color w:val="000000" w:themeColor="text1"/>
          <w:sz w:val="24"/>
          <w:szCs w:val="24"/>
          <w:lang w:val="en-GB"/>
        </w:rPr>
        <w:t>The</w:t>
      </w:r>
      <w:r w:rsidR="008A4479" w:rsidRPr="00C01FD2">
        <w:rPr>
          <w:rFonts w:ascii="Times New Roman" w:hAnsi="Times New Roman" w:cs="Times New Roman"/>
          <w:color w:val="000000" w:themeColor="text1"/>
          <w:sz w:val="24"/>
          <w:szCs w:val="24"/>
          <w:lang w:val="en-GB"/>
        </w:rPr>
        <w:t xml:space="preserve"> DIFINS</w:t>
      </w:r>
      <w:r w:rsidRPr="00C01FD2">
        <w:rPr>
          <w:rFonts w:ascii="Times New Roman" w:hAnsi="Times New Roman" w:cs="Times New Roman"/>
          <w:color w:val="000000" w:themeColor="text1"/>
          <w:sz w:val="24"/>
          <w:szCs w:val="24"/>
          <w:lang w:val="en-GB"/>
        </w:rPr>
        <w:t xml:space="preserve"> covariate</w:t>
      </w:r>
      <w:r w:rsidR="008A4479" w:rsidRPr="00C01FD2">
        <w:rPr>
          <w:rFonts w:ascii="Times New Roman" w:hAnsi="Times New Roman" w:cs="Times New Roman"/>
          <w:color w:val="000000" w:themeColor="text1"/>
          <w:sz w:val="24"/>
          <w:szCs w:val="24"/>
          <w:lang w:val="en-GB"/>
        </w:rPr>
        <w:t xml:space="preserve"> (Figur</w:t>
      </w:r>
      <w:r w:rsidR="0019040D">
        <w:rPr>
          <w:rFonts w:ascii="Times New Roman" w:hAnsi="Times New Roman" w:cs="Times New Roman"/>
          <w:color w:val="000000" w:themeColor="text1"/>
          <w:sz w:val="24"/>
          <w:szCs w:val="24"/>
          <w:lang w:val="en-GB"/>
        </w:rPr>
        <w:t>e</w:t>
      </w:r>
      <w:r w:rsidR="008A4479" w:rsidRPr="00C01FD2">
        <w:rPr>
          <w:rFonts w:ascii="Times New Roman" w:hAnsi="Times New Roman" w:cs="Times New Roman"/>
          <w:color w:val="000000" w:themeColor="text1"/>
          <w:sz w:val="24"/>
          <w:szCs w:val="24"/>
          <w:lang w:val="en-GB"/>
        </w:rPr>
        <w:t xml:space="preserve"> 15) </w:t>
      </w:r>
      <w:r w:rsidRPr="00C01FD2">
        <w:rPr>
          <w:rFonts w:ascii="Times New Roman" w:hAnsi="Times New Roman" w:cs="Times New Roman"/>
          <w:sz w:val="24"/>
          <w:szCs w:val="24"/>
          <w:lang w:val="en-GB"/>
        </w:rPr>
        <w:t xml:space="preserve">was calculated with SAGA GIS, from the </w:t>
      </w:r>
      <w:r w:rsidRPr="00C01FD2">
        <w:rPr>
          <w:rFonts w:ascii="Times New Roman" w:hAnsi="Times New Roman" w:cs="Times New Roman"/>
          <w:i/>
          <w:iCs/>
          <w:sz w:val="24"/>
          <w:szCs w:val="24"/>
          <w:lang w:val="en-GB"/>
        </w:rPr>
        <w:t>Potential Incoming Solar Radiation</w:t>
      </w:r>
      <w:r w:rsidRPr="00C01FD2">
        <w:rPr>
          <w:rFonts w:ascii="Times New Roman" w:hAnsi="Times New Roman" w:cs="Times New Roman"/>
          <w:sz w:val="24"/>
          <w:szCs w:val="24"/>
          <w:lang w:val="en-GB"/>
        </w:rPr>
        <w:t xml:space="preserve"> module</w:t>
      </w:r>
      <w:r>
        <w:rPr>
          <w:rFonts w:ascii="Times New Roman" w:hAnsi="Times New Roman" w:cs="Times New Roman"/>
          <w:sz w:val="24"/>
          <w:szCs w:val="24"/>
          <w:lang w:val="en-GB"/>
        </w:rPr>
        <w:t xml:space="preserve"> </w:t>
      </w:r>
      <w:r w:rsidR="008A4479">
        <w:rPr>
          <w:rFonts w:ascii="Times New Roman" w:hAnsi="Times New Roman" w:cs="Times New Roman"/>
          <w:sz w:val="24"/>
          <w:szCs w:val="24"/>
          <w:lang w:val="en-GB"/>
        </w:rPr>
        <w:fldChar w:fldCharType="begin" w:fldLock="1"/>
      </w:r>
      <w:r w:rsidR="008A4479" w:rsidRPr="00C01FD2">
        <w:rPr>
          <w:rFonts w:ascii="Times New Roman" w:hAnsi="Times New Roman" w:cs="Times New Roman"/>
          <w:sz w:val="24"/>
          <w:szCs w:val="24"/>
          <w:lang w:val="en-GB"/>
        </w:rPr>
        <w:instrText>ADDIN CSL_CITATION {"citationItems":[{"id":"ITEM-1","itemData":{"DOI":"10.5194/gmd-8-1991-2015","author":[{"dropping-particle":"","family":"Conrad","given":"O","non-dropping-particle":"","parse-names":false,"suffix":""},{"dropping-particle":"","family":"Bechtel","given":"B","non-dropping-particle":"","parse-names":false,"suffix":""},{"dropping-particle":"","family":"Bock","given":"M","non-dropping-particle":"","parse-names":false,"suffix":""},{"dropping-particle":"","family":"Dietrich","given":"H","non-dropping-particle":"","parse-names":false,"suffix":""},{"dropping-particle":"","family":"Fischer","given":"E","non-dropping-particle":"","parse-names":false,"suffix":""},{"dropping-particle":"","family":"Gerlitz","given":"L","non-dropping-particle":"","parse-names":false,"suffix":""},{"dropping-particle":"","family":"Wehberg","given":"J","non-dropping-particle":"","parse-names":false,"suffix":""},{"dropping-particle":"","family":"Wichmann","given":"V","non-dropping-particle":"","parse-names":false,"suffix":""},{"dropping-particle":"","family":"Böhner","given":"J","non-dropping-particle":"","parse-names":false,"suffix":""}],"container-title":"Geoscientific Model Development","id":"ITEM-1","issued":{"date-parts":[["2015"]]},"page":"1991-2007","title":"System for Automated Geoscientific Analyses (SAGA) v.2.1.4","type":"article-journal"},"uris":["http://www.mendeley.com/documents/?uuid=4e014ec2-6e14-4be6-9d7b-11c42b181a75"]}],"mendeley":{"formattedCitation":"(Conrad et al., 2015)","plainTextFormattedCitation":"(Conrad et al., 2015)","previouslyFormattedCitation":"(Conrad et al., 2015)"},"properties":{"noteIndex":0},"schema":"https://github.com/citation-style-language/schema/raw/master/csl-citation.json"}</w:instrText>
      </w:r>
      <w:r w:rsidR="008A4479">
        <w:rPr>
          <w:rFonts w:ascii="Times New Roman" w:hAnsi="Times New Roman" w:cs="Times New Roman"/>
          <w:sz w:val="24"/>
          <w:szCs w:val="24"/>
          <w:lang w:val="en-GB"/>
        </w:rPr>
        <w:fldChar w:fldCharType="separate"/>
      </w:r>
      <w:r w:rsidR="008A4479" w:rsidRPr="00C01FD2">
        <w:rPr>
          <w:rFonts w:ascii="Times New Roman" w:hAnsi="Times New Roman" w:cs="Times New Roman"/>
          <w:noProof/>
          <w:sz w:val="24"/>
          <w:szCs w:val="24"/>
          <w:lang w:val="en-GB"/>
        </w:rPr>
        <w:t>(Conrad et al., 2015)</w:t>
      </w:r>
      <w:r w:rsidR="008A4479">
        <w:rPr>
          <w:rFonts w:ascii="Times New Roman" w:hAnsi="Times New Roman" w:cs="Times New Roman"/>
          <w:sz w:val="24"/>
          <w:szCs w:val="24"/>
          <w:lang w:val="en-GB"/>
        </w:rPr>
        <w:fldChar w:fldCharType="end"/>
      </w:r>
      <w:r w:rsidR="008A4479" w:rsidRPr="00C01FD2">
        <w:rPr>
          <w:rFonts w:ascii="Times New Roman" w:hAnsi="Times New Roman" w:cs="Times New Roman"/>
          <w:sz w:val="24"/>
          <w:szCs w:val="24"/>
          <w:lang w:val="en-GB"/>
        </w:rPr>
        <w:t>.</w:t>
      </w:r>
    </w:p>
    <w:p w14:paraId="5F156C3B" w14:textId="77777777" w:rsidR="008A4479" w:rsidRDefault="008A4479" w:rsidP="008A4479">
      <w:pPr>
        <w:keepNext/>
        <w:autoSpaceDE w:val="0"/>
        <w:autoSpaceDN w:val="0"/>
        <w:adjustRightInd w:val="0"/>
        <w:spacing w:before="240" w:after="0" w:line="360" w:lineRule="auto"/>
        <w:jc w:val="both"/>
      </w:pPr>
      <w:r>
        <w:rPr>
          <w:rFonts w:ascii="Times New Roman" w:hAnsi="Times New Roman" w:cs="Times New Roman"/>
          <w:noProof/>
          <w:color w:val="000000" w:themeColor="text1"/>
          <w:sz w:val="24"/>
          <w:szCs w:val="24"/>
        </w:rPr>
        <w:lastRenderedPageBreak/>
        <w:drawing>
          <wp:inline distT="0" distB="0" distL="0" distR="0" wp14:anchorId="73B49D8A" wp14:editId="09FCE548">
            <wp:extent cx="5400040" cy="6393180"/>
            <wp:effectExtent l="0" t="0" r="0" b="7620"/>
            <wp:docPr id="17" name="Imagen 1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Map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557954A3" w14:textId="64D62C9D" w:rsidR="008A4479" w:rsidRPr="008A4479" w:rsidRDefault="008A4479" w:rsidP="008A4479">
      <w:pPr>
        <w:pStyle w:val="Descripcin"/>
        <w:jc w:val="both"/>
        <w:rPr>
          <w:rFonts w:ascii="Times New Roman" w:hAnsi="Times New Roman" w:cs="Times New Roman"/>
          <w:b/>
          <w:bCs/>
          <w:i w:val="0"/>
          <w:iCs w:val="0"/>
          <w:color w:val="auto"/>
          <w:sz w:val="20"/>
          <w:szCs w:val="20"/>
        </w:rPr>
      </w:pPr>
      <w:r w:rsidRPr="008A4479">
        <w:rPr>
          <w:rFonts w:ascii="Times New Roman" w:hAnsi="Times New Roman" w:cs="Times New Roman"/>
          <w:b/>
          <w:bCs/>
          <w:i w:val="0"/>
          <w:iCs w:val="0"/>
          <w:color w:val="auto"/>
          <w:sz w:val="20"/>
          <w:szCs w:val="20"/>
        </w:rPr>
        <w:t xml:space="preserve">Figure </w:t>
      </w:r>
      <w:r w:rsidRPr="008A4479">
        <w:rPr>
          <w:rFonts w:ascii="Times New Roman" w:hAnsi="Times New Roman" w:cs="Times New Roman"/>
          <w:b/>
          <w:bCs/>
          <w:i w:val="0"/>
          <w:iCs w:val="0"/>
          <w:color w:val="auto"/>
          <w:sz w:val="20"/>
          <w:szCs w:val="20"/>
        </w:rPr>
        <w:fldChar w:fldCharType="begin"/>
      </w:r>
      <w:r w:rsidRPr="008A4479">
        <w:rPr>
          <w:rFonts w:ascii="Times New Roman" w:hAnsi="Times New Roman" w:cs="Times New Roman"/>
          <w:b/>
          <w:bCs/>
          <w:i w:val="0"/>
          <w:iCs w:val="0"/>
          <w:color w:val="auto"/>
          <w:sz w:val="20"/>
          <w:szCs w:val="20"/>
        </w:rPr>
        <w:instrText xml:space="preserve"> SEQ Figure \* ARABIC </w:instrText>
      </w:r>
      <w:r w:rsidRPr="008A4479">
        <w:rPr>
          <w:rFonts w:ascii="Times New Roman" w:hAnsi="Times New Roman" w:cs="Times New Roman"/>
          <w:b/>
          <w:bCs/>
          <w:i w:val="0"/>
          <w:iCs w:val="0"/>
          <w:color w:val="auto"/>
          <w:sz w:val="20"/>
          <w:szCs w:val="20"/>
        </w:rPr>
        <w:fldChar w:fldCharType="separate"/>
      </w:r>
      <w:r>
        <w:rPr>
          <w:rFonts w:ascii="Times New Roman" w:hAnsi="Times New Roman" w:cs="Times New Roman"/>
          <w:b/>
          <w:bCs/>
          <w:i w:val="0"/>
          <w:iCs w:val="0"/>
          <w:noProof/>
          <w:color w:val="auto"/>
          <w:sz w:val="20"/>
          <w:szCs w:val="20"/>
        </w:rPr>
        <w:t>16</w:t>
      </w:r>
      <w:r w:rsidRPr="008A4479">
        <w:rPr>
          <w:rFonts w:ascii="Times New Roman" w:hAnsi="Times New Roman" w:cs="Times New Roman"/>
          <w:b/>
          <w:bCs/>
          <w:i w:val="0"/>
          <w:iCs w:val="0"/>
          <w:color w:val="auto"/>
          <w:sz w:val="20"/>
          <w:szCs w:val="20"/>
        </w:rPr>
        <w:fldChar w:fldCharType="end"/>
      </w:r>
      <w:r w:rsidRPr="008D2F6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DIFINS</w:t>
      </w:r>
      <w:r w:rsidR="00C01FD2">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639D3E36" w14:textId="3509E374" w:rsidR="008A4479" w:rsidRDefault="008A4479"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TOTINS</w:t>
      </w:r>
    </w:p>
    <w:p w14:paraId="1A330F06" w14:textId="5112F047" w:rsidR="008A4479" w:rsidRPr="00C01FD2" w:rsidRDefault="00C01FD2" w:rsidP="008A4479">
      <w:pPr>
        <w:autoSpaceDE w:val="0"/>
        <w:autoSpaceDN w:val="0"/>
        <w:adjustRightInd w:val="0"/>
        <w:spacing w:before="240" w:after="0" w:line="360" w:lineRule="auto"/>
        <w:jc w:val="both"/>
        <w:rPr>
          <w:rFonts w:ascii="Times New Roman" w:hAnsi="Times New Roman" w:cs="Times New Roman"/>
          <w:color w:val="000000" w:themeColor="text1"/>
          <w:sz w:val="24"/>
          <w:szCs w:val="24"/>
          <w:lang w:val="en-GB"/>
        </w:rPr>
      </w:pPr>
      <w:r w:rsidRPr="00C01FD2">
        <w:rPr>
          <w:rFonts w:ascii="Times New Roman" w:hAnsi="Times New Roman" w:cs="Times New Roman"/>
          <w:color w:val="000000" w:themeColor="text1"/>
          <w:sz w:val="24"/>
          <w:szCs w:val="24"/>
          <w:lang w:val="en-GB"/>
        </w:rPr>
        <w:t>The</w:t>
      </w:r>
      <w:r w:rsidR="008A4479" w:rsidRPr="00C01FD2">
        <w:rPr>
          <w:rFonts w:ascii="Times New Roman" w:hAnsi="Times New Roman" w:cs="Times New Roman"/>
          <w:color w:val="000000" w:themeColor="text1"/>
          <w:sz w:val="24"/>
          <w:szCs w:val="24"/>
          <w:lang w:val="en-GB"/>
        </w:rPr>
        <w:t xml:space="preserve"> TOTINS </w:t>
      </w:r>
      <w:r w:rsidRPr="00C01FD2">
        <w:rPr>
          <w:rFonts w:ascii="Times New Roman" w:hAnsi="Times New Roman" w:cs="Times New Roman"/>
          <w:color w:val="000000" w:themeColor="text1"/>
          <w:sz w:val="24"/>
          <w:szCs w:val="24"/>
          <w:lang w:val="en-GB"/>
        </w:rPr>
        <w:t xml:space="preserve">covariate </w:t>
      </w:r>
      <w:r w:rsidR="008A4479" w:rsidRPr="00C01FD2">
        <w:rPr>
          <w:rFonts w:ascii="Times New Roman" w:hAnsi="Times New Roman" w:cs="Times New Roman"/>
          <w:color w:val="000000" w:themeColor="text1"/>
          <w:sz w:val="24"/>
          <w:szCs w:val="24"/>
          <w:lang w:val="en-GB"/>
        </w:rPr>
        <w:t xml:space="preserve">(Figure 17) </w:t>
      </w:r>
      <w:r w:rsidRPr="00C01FD2">
        <w:rPr>
          <w:rFonts w:ascii="Times New Roman" w:hAnsi="Times New Roman" w:cs="Times New Roman"/>
          <w:sz w:val="24"/>
          <w:szCs w:val="24"/>
          <w:lang w:val="en-GB"/>
        </w:rPr>
        <w:t xml:space="preserve">was calculated with SAGA GIS, from the </w:t>
      </w:r>
      <w:r w:rsidRPr="00C01FD2">
        <w:rPr>
          <w:rFonts w:ascii="Times New Roman" w:hAnsi="Times New Roman" w:cs="Times New Roman"/>
          <w:i/>
          <w:iCs/>
          <w:sz w:val="24"/>
          <w:szCs w:val="24"/>
          <w:lang w:val="en-GB"/>
        </w:rPr>
        <w:t>Potential Incoming Solar Radiation</w:t>
      </w:r>
      <w:r w:rsidRPr="00C01FD2">
        <w:rPr>
          <w:rFonts w:ascii="Times New Roman" w:hAnsi="Times New Roman" w:cs="Times New Roman"/>
          <w:sz w:val="24"/>
          <w:szCs w:val="24"/>
          <w:lang w:val="en-GB"/>
        </w:rPr>
        <w:t xml:space="preserve"> module</w:t>
      </w:r>
      <w:r w:rsidR="008A4479" w:rsidRPr="00C01FD2">
        <w:rPr>
          <w:rFonts w:ascii="Times New Roman" w:hAnsi="Times New Roman" w:cs="Times New Roman"/>
          <w:color w:val="000000" w:themeColor="text1"/>
          <w:sz w:val="24"/>
          <w:szCs w:val="24"/>
          <w:lang w:val="en-GB"/>
        </w:rPr>
        <w:t xml:space="preserve"> </w:t>
      </w:r>
      <w:r w:rsidR="008A4479">
        <w:rPr>
          <w:rFonts w:ascii="Times New Roman" w:hAnsi="Times New Roman" w:cs="Times New Roman"/>
          <w:sz w:val="24"/>
          <w:szCs w:val="24"/>
          <w:lang w:val="en-GB"/>
        </w:rPr>
        <w:fldChar w:fldCharType="begin" w:fldLock="1"/>
      </w:r>
      <w:r w:rsidR="008A4479" w:rsidRPr="00C01FD2">
        <w:rPr>
          <w:rFonts w:ascii="Times New Roman" w:hAnsi="Times New Roman" w:cs="Times New Roman"/>
          <w:sz w:val="24"/>
          <w:szCs w:val="24"/>
          <w:lang w:val="en-GB"/>
        </w:rPr>
        <w:instrText>ADDIN CSL_CITATION {"citationItems":[{"id":"ITEM-1","itemData":{"DOI":"10.5194/gmd-8-1991-2015","author":[{"dropping-particle":"","family":"Conrad","given":"O","non-dropping-particle":"","parse-names":false,"suffix":""},{"dropping-particle":"","family":"Bechtel","given":"B","non-dropping-particle":"","parse-names":false,"suffix":""},{"dropping-particle":"","family":"Bock","given":"M","non-dropping-particle":"","parse-names":false,"suffix":""},{"dropping-particle":"","family":"Dietrich","given":"H","non-dropping-particle":"","parse-names":false,"suffix":""},{"dropping-particle":"","family":"Fischer","given":"E","non-dropping-particle":"","parse-names":false,"suffix":""},{"dropping-particle":"","family":"Gerlitz","given":"L","non-dropping-particle":"","parse-names":false,"suffix":""},{"dropping-particle":"","family":"Wehberg","given":"J","non-dropping-particle":"","parse-names":false,"suffix":""},{"dropping-particle":"","family":"Wichmann","given":"V","non-dropping-particle":"","parse-names":false,"suffix":""},{"dropping-particle":"","family":"Böhner","given":"J","non-dropping-particle":"","parse-names":false,"suffix":""}],"container-title":"Geoscientific Model Development","id":"ITEM-1","issued":{"date-parts":[["2015"]]},"page":"1991-2007","title":"System for Automated Geoscientific Analyses (SAGA) v.2.1.4","type":"article-journal"},"uris":["http://www.mendeley.com/documents/?uuid=4e014ec2-6e14-4be6-9d7b-11c42b181a75"]}],"mendeley":{"formattedCitation":"(Conrad et al., 2015)","plainTextFormattedCitation":"(Conrad et al., 2015)","previouslyFormattedCitation":"(Conrad et al., 2015)"},"properties":{"noteIndex":0},"schema":"https://github.com/citation-style-language/schema/raw/master/csl-citation.json"}</w:instrText>
      </w:r>
      <w:r w:rsidR="008A4479">
        <w:rPr>
          <w:rFonts w:ascii="Times New Roman" w:hAnsi="Times New Roman" w:cs="Times New Roman"/>
          <w:sz w:val="24"/>
          <w:szCs w:val="24"/>
          <w:lang w:val="en-GB"/>
        </w:rPr>
        <w:fldChar w:fldCharType="separate"/>
      </w:r>
      <w:r w:rsidR="008A4479" w:rsidRPr="00C01FD2">
        <w:rPr>
          <w:rFonts w:ascii="Times New Roman" w:hAnsi="Times New Roman" w:cs="Times New Roman"/>
          <w:noProof/>
          <w:sz w:val="24"/>
          <w:szCs w:val="24"/>
          <w:lang w:val="en-GB"/>
        </w:rPr>
        <w:t>(Conrad et al., 2015)</w:t>
      </w:r>
      <w:r w:rsidR="008A4479">
        <w:rPr>
          <w:rFonts w:ascii="Times New Roman" w:hAnsi="Times New Roman" w:cs="Times New Roman"/>
          <w:sz w:val="24"/>
          <w:szCs w:val="24"/>
          <w:lang w:val="en-GB"/>
        </w:rPr>
        <w:fldChar w:fldCharType="end"/>
      </w:r>
      <w:r w:rsidR="008A4479" w:rsidRPr="00C01FD2">
        <w:rPr>
          <w:rFonts w:ascii="Times New Roman" w:hAnsi="Times New Roman" w:cs="Times New Roman"/>
          <w:sz w:val="24"/>
          <w:szCs w:val="24"/>
          <w:lang w:val="en-GB"/>
        </w:rPr>
        <w:t>.</w:t>
      </w:r>
    </w:p>
    <w:p w14:paraId="579C467E" w14:textId="77777777" w:rsidR="008A4479" w:rsidRDefault="008A4479" w:rsidP="008A4479">
      <w:pPr>
        <w:keepNext/>
        <w:autoSpaceDE w:val="0"/>
        <w:autoSpaceDN w:val="0"/>
        <w:adjustRightInd w:val="0"/>
        <w:spacing w:before="240" w:after="0" w:line="360" w:lineRule="auto"/>
        <w:jc w:val="both"/>
      </w:pPr>
      <w:r>
        <w:rPr>
          <w:rFonts w:ascii="Times New Roman" w:hAnsi="Times New Roman" w:cs="Times New Roman"/>
          <w:b/>
          <w:bCs/>
          <w:noProof/>
          <w:color w:val="000000" w:themeColor="text1"/>
          <w:sz w:val="24"/>
          <w:szCs w:val="24"/>
        </w:rPr>
        <w:lastRenderedPageBreak/>
        <w:drawing>
          <wp:inline distT="0" distB="0" distL="0" distR="0" wp14:anchorId="45440437" wp14:editId="3F181EFF">
            <wp:extent cx="5400040" cy="63931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6393180"/>
                    </a:xfrm>
                    <a:prstGeom prst="rect">
                      <a:avLst/>
                    </a:prstGeom>
                  </pic:spPr>
                </pic:pic>
              </a:graphicData>
            </a:graphic>
          </wp:inline>
        </w:drawing>
      </w:r>
    </w:p>
    <w:p w14:paraId="5767A976" w14:textId="1E73CB30" w:rsidR="008A4479" w:rsidRPr="008A4479" w:rsidRDefault="008A4479" w:rsidP="008A4479">
      <w:pPr>
        <w:pStyle w:val="Descripcin"/>
        <w:jc w:val="both"/>
        <w:rPr>
          <w:rFonts w:ascii="Times New Roman" w:hAnsi="Times New Roman" w:cs="Times New Roman"/>
          <w:b/>
          <w:bCs/>
          <w:i w:val="0"/>
          <w:iCs w:val="0"/>
          <w:color w:val="auto"/>
          <w:sz w:val="24"/>
          <w:szCs w:val="24"/>
        </w:rPr>
      </w:pPr>
      <w:r w:rsidRPr="008A4479">
        <w:rPr>
          <w:rFonts w:ascii="Times New Roman" w:hAnsi="Times New Roman" w:cs="Times New Roman"/>
          <w:b/>
          <w:bCs/>
          <w:i w:val="0"/>
          <w:iCs w:val="0"/>
          <w:color w:val="auto"/>
        </w:rPr>
        <w:t xml:space="preserve">Figure </w:t>
      </w:r>
      <w:r w:rsidRPr="008A4479">
        <w:rPr>
          <w:rFonts w:ascii="Times New Roman" w:hAnsi="Times New Roman" w:cs="Times New Roman"/>
          <w:b/>
          <w:bCs/>
          <w:i w:val="0"/>
          <w:iCs w:val="0"/>
          <w:color w:val="auto"/>
        </w:rPr>
        <w:fldChar w:fldCharType="begin"/>
      </w:r>
      <w:r w:rsidRPr="008A4479">
        <w:rPr>
          <w:rFonts w:ascii="Times New Roman" w:hAnsi="Times New Roman" w:cs="Times New Roman"/>
          <w:b/>
          <w:bCs/>
          <w:i w:val="0"/>
          <w:iCs w:val="0"/>
          <w:color w:val="auto"/>
        </w:rPr>
        <w:instrText xml:space="preserve"> SEQ Figure \* ARABIC </w:instrText>
      </w:r>
      <w:r w:rsidRPr="008A4479">
        <w:rPr>
          <w:rFonts w:ascii="Times New Roman" w:hAnsi="Times New Roman" w:cs="Times New Roman"/>
          <w:b/>
          <w:bCs/>
          <w:i w:val="0"/>
          <w:iCs w:val="0"/>
          <w:color w:val="auto"/>
        </w:rPr>
        <w:fldChar w:fldCharType="separate"/>
      </w:r>
      <w:r w:rsidRPr="008A4479">
        <w:rPr>
          <w:rFonts w:ascii="Times New Roman" w:hAnsi="Times New Roman" w:cs="Times New Roman"/>
          <w:b/>
          <w:bCs/>
          <w:i w:val="0"/>
          <w:iCs w:val="0"/>
          <w:noProof/>
          <w:color w:val="auto"/>
        </w:rPr>
        <w:t>17</w:t>
      </w:r>
      <w:r w:rsidRPr="008A4479">
        <w:rPr>
          <w:rFonts w:ascii="Times New Roman" w:hAnsi="Times New Roman" w:cs="Times New Roman"/>
          <w:b/>
          <w:bCs/>
          <w:i w:val="0"/>
          <w:iCs w:val="0"/>
          <w:color w:val="auto"/>
        </w:rPr>
        <w:fldChar w:fldCharType="end"/>
      </w:r>
      <w:r w:rsidRPr="008D2F63">
        <w:rPr>
          <w:rFonts w:ascii="Times New Roman" w:hAnsi="Times New Roman" w:cs="Times New Roman"/>
          <w:i w:val="0"/>
          <w:iCs w:val="0"/>
          <w:color w:val="auto"/>
          <w:sz w:val="20"/>
          <w:szCs w:val="20"/>
        </w:rPr>
        <w:t xml:space="preserve">. </w:t>
      </w:r>
      <w:r>
        <w:rPr>
          <w:rFonts w:ascii="Times New Roman" w:hAnsi="Times New Roman" w:cs="Times New Roman"/>
          <w:i w:val="0"/>
          <w:iCs w:val="0"/>
          <w:color w:val="auto"/>
          <w:sz w:val="20"/>
          <w:szCs w:val="20"/>
        </w:rPr>
        <w:t>TOTINS</w:t>
      </w:r>
      <w:r w:rsidR="00C01FD2">
        <w:rPr>
          <w:rFonts w:ascii="Times New Roman" w:hAnsi="Times New Roman" w:cs="Times New Roman"/>
          <w:i w:val="0"/>
          <w:iCs w:val="0"/>
          <w:color w:val="auto"/>
          <w:sz w:val="20"/>
          <w:szCs w:val="20"/>
        </w:rPr>
        <w:t xml:space="preserve"> covariate map</w:t>
      </w:r>
      <w:r w:rsidRPr="00AA4059">
        <w:rPr>
          <w:rFonts w:ascii="Times New Roman" w:hAnsi="Times New Roman" w:cs="Times New Roman"/>
          <w:i w:val="0"/>
          <w:iCs w:val="0"/>
          <w:color w:val="auto"/>
          <w:sz w:val="20"/>
          <w:szCs w:val="20"/>
        </w:rPr>
        <w:t>.</w:t>
      </w:r>
    </w:p>
    <w:p w14:paraId="677E9BFB" w14:textId="3180CB74" w:rsidR="008A4479" w:rsidRPr="001B51AD" w:rsidRDefault="008A4479" w:rsidP="004F58F9">
      <w:pPr>
        <w:pStyle w:val="Prrafodelista"/>
        <w:numPr>
          <w:ilvl w:val="0"/>
          <w:numId w:val="1"/>
        </w:numPr>
        <w:autoSpaceDE w:val="0"/>
        <w:autoSpaceDN w:val="0"/>
        <w:adjustRightInd w:val="0"/>
        <w:spacing w:before="240" w:after="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WIND</w:t>
      </w:r>
    </w:p>
    <w:p w14:paraId="0311C215" w14:textId="25989525" w:rsidR="006C5DC5" w:rsidRDefault="00C01FD2" w:rsidP="006B3C8C">
      <w:pPr>
        <w:autoSpaceDE w:val="0"/>
        <w:autoSpaceDN w:val="0"/>
        <w:adjustRightInd w:val="0"/>
        <w:spacing w:before="240" w:after="0" w:line="360" w:lineRule="auto"/>
        <w:jc w:val="both"/>
        <w:rPr>
          <w:rFonts w:ascii="Times New Roman" w:hAnsi="Times New Roman" w:cs="Times New Roman"/>
          <w:sz w:val="24"/>
          <w:szCs w:val="24"/>
          <w:lang w:val="en-GB"/>
        </w:rPr>
      </w:pPr>
      <w:r w:rsidRPr="00C01FD2">
        <w:rPr>
          <w:rFonts w:ascii="Times New Roman" w:hAnsi="Times New Roman" w:cs="Times New Roman"/>
          <w:sz w:val="24"/>
          <w:szCs w:val="24"/>
          <w:lang w:val="en-GB"/>
        </w:rPr>
        <w:t>The</w:t>
      </w:r>
      <w:r w:rsidR="006E599E" w:rsidRPr="00C01FD2">
        <w:rPr>
          <w:rFonts w:ascii="Times New Roman" w:hAnsi="Times New Roman" w:cs="Times New Roman"/>
          <w:sz w:val="24"/>
          <w:szCs w:val="24"/>
          <w:lang w:val="en-GB"/>
        </w:rPr>
        <w:t xml:space="preserve"> WIND</w:t>
      </w:r>
      <w:r w:rsidRPr="00C01FD2">
        <w:rPr>
          <w:rFonts w:ascii="Times New Roman" w:hAnsi="Times New Roman" w:cs="Times New Roman"/>
          <w:sz w:val="24"/>
          <w:szCs w:val="24"/>
          <w:lang w:val="en-GB"/>
        </w:rPr>
        <w:t xml:space="preserve"> covariate it was obtained from the calculation of the </w:t>
      </w:r>
      <w:r w:rsidRPr="00C01FD2">
        <w:rPr>
          <w:rFonts w:ascii="Times New Roman" w:hAnsi="Times New Roman" w:cs="Times New Roman"/>
          <w:i/>
          <w:iCs/>
          <w:sz w:val="24"/>
          <w:szCs w:val="24"/>
          <w:lang w:val="en-GB"/>
        </w:rPr>
        <w:t>Wind Exposition Index</w:t>
      </w:r>
      <w:r w:rsidRPr="00C01FD2">
        <w:rPr>
          <w:rFonts w:ascii="Times New Roman" w:hAnsi="Times New Roman" w:cs="Times New Roman"/>
          <w:sz w:val="24"/>
          <w:szCs w:val="24"/>
          <w:lang w:val="en-GB"/>
        </w:rPr>
        <w:t xml:space="preserve"> through the </w:t>
      </w:r>
      <w:r w:rsidRPr="00C01FD2">
        <w:rPr>
          <w:rFonts w:ascii="Times New Roman" w:hAnsi="Times New Roman" w:cs="Times New Roman"/>
          <w:i/>
          <w:iCs/>
          <w:sz w:val="24"/>
          <w:szCs w:val="24"/>
          <w:lang w:val="en-GB"/>
        </w:rPr>
        <w:t>Wind Effect Index</w:t>
      </w:r>
      <w:r w:rsidRPr="00C01FD2">
        <w:rPr>
          <w:rFonts w:ascii="Times New Roman" w:hAnsi="Times New Roman" w:cs="Times New Roman"/>
          <w:sz w:val="24"/>
          <w:szCs w:val="24"/>
          <w:lang w:val="en-GB"/>
        </w:rPr>
        <w:t xml:space="preserve"> of the SAGA GIS software</w:t>
      </w:r>
      <w:r w:rsidR="006E599E" w:rsidRPr="00C01FD2">
        <w:rPr>
          <w:rFonts w:ascii="Times New Roman" w:hAnsi="Times New Roman" w:cs="Times New Roman"/>
          <w:sz w:val="24"/>
          <w:szCs w:val="24"/>
          <w:lang w:val="en-GB"/>
        </w:rPr>
        <w:t xml:space="preserve"> </w:t>
      </w:r>
      <w:r w:rsidR="006E599E">
        <w:rPr>
          <w:rFonts w:ascii="Times New Roman" w:hAnsi="Times New Roman" w:cs="Times New Roman"/>
          <w:sz w:val="24"/>
          <w:szCs w:val="24"/>
          <w:lang w:val="en-GB"/>
        </w:rPr>
        <w:fldChar w:fldCharType="begin" w:fldLock="1"/>
      </w:r>
      <w:r w:rsidR="006E599E" w:rsidRPr="00C01FD2">
        <w:rPr>
          <w:rFonts w:ascii="Times New Roman" w:hAnsi="Times New Roman" w:cs="Times New Roman"/>
          <w:sz w:val="24"/>
          <w:szCs w:val="24"/>
          <w:lang w:val="en-GB"/>
        </w:rPr>
        <w:instrText>ADDIN CSL_CITATION {"citationItems":[{"id":"ITEM-1","itemData":{"DOI":"10.1016/S0166-2481(08)00008-1.","author":[{"dropping-particle":"","family":"Böhner","given":"J.","non-dropping-particle":"","parse-names":false,"suffix":""},{"dropping-particle":"","family":"Antonić","given":"O.","non-dropping-particle":"","parse-names":false,"suffix":""}],"container-title":"Geomorphometry: Concepts, Software, Applications","editor":[{"dropping-particle":"","family":"Hengl","given":"Tomislav","non-dropping-particle":"","parse-names":false,"suffix":""},{"dropping-particle":"","family":"Reuter","given":"Hannes I.","non-dropping-particle":"","parse-names":false,"suffix":""}],"id":"ITEM-1","issued":{"date-parts":[["2009"]]},"page":"195-226","publisher":"Elsevier","publisher-place":"Amsterdam (The Netherlands)","title":"Land-Surface Parameters Specific to Topo-Climatology","type":"chapter","volume":"33"},"uris":["http://www.mendeley.com/documents/?uuid=cb1c10eb-bc9c-43d9-aac0-76be8e917741"]},{"id":"ITEM-2","itemData":{"DOI":"10.5194/gmd-8-1991-2015","author":[{"dropping-particle":"","family":"Conrad","given":"O","non-dropping-particle":"","parse-names":false,"suffix":""},{"dropping-particle":"","family":"Bechtel","given":"B","non-dropping-particle":"","parse-names":false,"suffix":""},{"dropping-particle":"","family":"Bock","given":"M","non-dropping-particle":"","parse-names":false,"suffix":""},{"dropping-particle":"","family":"Dietrich","given":"H","non-dropping-particle":"","parse-names":false,"suffix":""},{"dropping-particle":"","family":"Fischer","given":"E","non-dropping-particle":"","parse-names":false,"suffix":""},{"dropping-particle":"","family":"Gerlitz","given":"L","non-dropping-particle":"","parse-names":false,"suffix":""},{"dropping-particle":"","family":"Wehberg","given":"J","non-dropping-particle":"","parse-names":false,"suffix":""},{"dropping-particle":"","family":"Wichmann","given":"V","non-dropping-particle":"","parse-names":false,"suffix":""},{"dropping-particle":"","family":"Böhner","given":"J","non-dropping-particle":"","parse-names":false,"suffix":""}],"container-title":"Geoscientific Model Development","id":"ITEM-2","issued":{"date-parts":[["2015"]]},"page":"1991-2007","title":"System for Automated Geoscientific Analyses (SAGA) v.2.1.4","type":"article-journal"},"uris":["http://www.mendeley.com/documents/?uuid=4e014ec2-6e14-4be6-9d7b-11c42b181a75"]}],"mendeley":{"formattedCitation":"(Böhner and Antonić, 2009; Conrad et al., 2015)","plainTextFormattedCitation":"(Böhner and Antonić, 2009; Conrad et al., 2015)","previouslyFormattedCitation":"(Böhner and Antonić, 2009; Conrad et al., 2015)"},"properties":{"noteIndex":0},"schema":"https://github.com/citation-style-language/schema/raw/master/csl-citation.json"}</w:instrText>
      </w:r>
      <w:r w:rsidR="006E599E">
        <w:rPr>
          <w:rFonts w:ascii="Times New Roman" w:hAnsi="Times New Roman" w:cs="Times New Roman"/>
          <w:sz w:val="24"/>
          <w:szCs w:val="24"/>
          <w:lang w:val="en-GB"/>
        </w:rPr>
        <w:fldChar w:fldCharType="separate"/>
      </w:r>
      <w:r w:rsidR="006E599E" w:rsidRPr="00C01FD2">
        <w:rPr>
          <w:rFonts w:ascii="Times New Roman" w:hAnsi="Times New Roman" w:cs="Times New Roman"/>
          <w:noProof/>
          <w:sz w:val="24"/>
          <w:szCs w:val="24"/>
          <w:lang w:val="en-GB"/>
        </w:rPr>
        <w:t>(Böhner and Antonić, 2009; Conrad et al., 2015)</w:t>
      </w:r>
      <w:r w:rsidR="006E599E">
        <w:rPr>
          <w:rFonts w:ascii="Times New Roman" w:hAnsi="Times New Roman" w:cs="Times New Roman"/>
          <w:sz w:val="24"/>
          <w:szCs w:val="24"/>
          <w:lang w:val="en-GB"/>
        </w:rPr>
        <w:fldChar w:fldCharType="end"/>
      </w:r>
      <w:r w:rsidR="006E599E" w:rsidRPr="00C01FD2">
        <w:rPr>
          <w:rFonts w:ascii="Times New Roman" w:hAnsi="Times New Roman" w:cs="Times New Roman"/>
          <w:sz w:val="24"/>
          <w:szCs w:val="24"/>
          <w:lang w:val="en-GB"/>
        </w:rPr>
        <w:t>.</w:t>
      </w:r>
    </w:p>
    <w:p w14:paraId="699E6024" w14:textId="087D2545" w:rsidR="009F3071" w:rsidRPr="00467EF2" w:rsidRDefault="009F3071" w:rsidP="006B3C8C">
      <w:pPr>
        <w:autoSpaceDE w:val="0"/>
        <w:autoSpaceDN w:val="0"/>
        <w:adjustRightInd w:val="0"/>
        <w:spacing w:before="240" w:after="0" w:line="360" w:lineRule="auto"/>
        <w:jc w:val="both"/>
        <w:rPr>
          <w:rFonts w:ascii="Times New Roman" w:hAnsi="Times New Roman" w:cs="Times New Roman"/>
          <w:b/>
          <w:bCs/>
          <w:sz w:val="24"/>
          <w:szCs w:val="24"/>
        </w:rPr>
      </w:pPr>
      <w:proofErr w:type="spellStart"/>
      <w:r w:rsidRPr="00467EF2">
        <w:rPr>
          <w:rFonts w:ascii="Times New Roman" w:hAnsi="Times New Roman" w:cs="Times New Roman"/>
          <w:b/>
          <w:bCs/>
          <w:sz w:val="24"/>
          <w:szCs w:val="24"/>
        </w:rPr>
        <w:t>References</w:t>
      </w:r>
      <w:proofErr w:type="spellEnd"/>
    </w:p>
    <w:p w14:paraId="238BFD26" w14:textId="420E0697" w:rsidR="009C274E" w:rsidRPr="00467EF2" w:rsidRDefault="009F3071"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szCs w:val="24"/>
          <w:lang w:val="en-GB"/>
        </w:rPr>
      </w:pPr>
      <w:r>
        <w:rPr>
          <w:rFonts w:ascii="Times New Roman" w:hAnsi="Times New Roman" w:cs="Times New Roman"/>
          <w:sz w:val="24"/>
          <w:szCs w:val="24"/>
          <w:lang w:val="en-GB"/>
        </w:rPr>
        <w:fldChar w:fldCharType="begin" w:fldLock="1"/>
      </w:r>
      <w:r w:rsidRPr="00467EF2">
        <w:rPr>
          <w:rFonts w:ascii="Times New Roman" w:hAnsi="Times New Roman" w:cs="Times New Roman"/>
          <w:sz w:val="24"/>
          <w:szCs w:val="24"/>
        </w:rPr>
        <w:instrText xml:space="preserve">ADDIN Mendeley Bibliography CSL_BIBLIOGRAPHY </w:instrText>
      </w:r>
      <w:r>
        <w:rPr>
          <w:rFonts w:ascii="Times New Roman" w:hAnsi="Times New Roman" w:cs="Times New Roman"/>
          <w:sz w:val="24"/>
          <w:szCs w:val="24"/>
          <w:lang w:val="en-GB"/>
        </w:rPr>
        <w:fldChar w:fldCharType="separate"/>
      </w:r>
      <w:r w:rsidR="009C274E" w:rsidRPr="009C274E">
        <w:rPr>
          <w:rFonts w:ascii="Times New Roman" w:hAnsi="Times New Roman" w:cs="Times New Roman"/>
          <w:noProof/>
          <w:sz w:val="24"/>
          <w:szCs w:val="24"/>
        </w:rPr>
        <w:t xml:space="preserve">Böhner, J., Antonić, O., 2009. </w:t>
      </w:r>
      <w:r w:rsidR="009C274E" w:rsidRPr="00467EF2">
        <w:rPr>
          <w:rFonts w:ascii="Times New Roman" w:hAnsi="Times New Roman" w:cs="Times New Roman"/>
          <w:noProof/>
          <w:sz w:val="24"/>
          <w:szCs w:val="24"/>
          <w:lang w:val="en-GB"/>
        </w:rPr>
        <w:t xml:space="preserve">Land-Surface Parameters Specific to Topo-Climatology, </w:t>
      </w:r>
      <w:r w:rsidR="009C274E" w:rsidRPr="00467EF2">
        <w:rPr>
          <w:rFonts w:ascii="Times New Roman" w:hAnsi="Times New Roman" w:cs="Times New Roman"/>
          <w:noProof/>
          <w:sz w:val="24"/>
          <w:szCs w:val="24"/>
          <w:lang w:val="en-GB"/>
        </w:rPr>
        <w:lastRenderedPageBreak/>
        <w:t>in: Hengl, T., Reuter, H.I. (Eds.), Geomorphometry: Concepts, Software, Applications. Elsevier, Amsterdam (The Netherlands), pp. 195–226. https://doi.org/10.1016/S0166-2481(08)00008-1.</w:t>
      </w:r>
    </w:p>
    <w:p w14:paraId="4C7B6C54" w14:textId="77777777" w:rsidR="009C274E" w:rsidRPr="00467EF2" w:rsidRDefault="009C274E"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szCs w:val="24"/>
          <w:lang w:val="en-GB"/>
        </w:rPr>
      </w:pPr>
      <w:r w:rsidRPr="00467EF2">
        <w:rPr>
          <w:rFonts w:ascii="Times New Roman" w:hAnsi="Times New Roman" w:cs="Times New Roman"/>
          <w:noProof/>
          <w:sz w:val="24"/>
          <w:szCs w:val="24"/>
          <w:lang w:val="en-GB"/>
        </w:rPr>
        <w:t>Böhner, J., Köthe, R., Conrad, O., Gross, J., Ringeler, A., Selige, T., 2001. Soil regionalisation by means of terrain analysis and process parameterisation, in: Soil Classification. Luxemburgo, pp. 213–222.</w:t>
      </w:r>
    </w:p>
    <w:p w14:paraId="35F79DF8" w14:textId="77777777" w:rsidR="009C274E" w:rsidRPr="009C274E" w:rsidRDefault="009C274E"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szCs w:val="24"/>
        </w:rPr>
      </w:pPr>
      <w:r w:rsidRPr="00467EF2">
        <w:rPr>
          <w:rFonts w:ascii="Times New Roman" w:hAnsi="Times New Roman" w:cs="Times New Roman"/>
          <w:noProof/>
          <w:sz w:val="24"/>
          <w:szCs w:val="24"/>
          <w:lang w:val="en-GB"/>
        </w:rPr>
        <w:t xml:space="preserve">Cannon, M.D., 2003. A model of central place forager prey choice and an application to faunal remains from the Mimbres Valley, New Mexico. </w:t>
      </w:r>
      <w:r w:rsidRPr="009C274E">
        <w:rPr>
          <w:rFonts w:ascii="Times New Roman" w:hAnsi="Times New Roman" w:cs="Times New Roman"/>
          <w:noProof/>
          <w:sz w:val="24"/>
          <w:szCs w:val="24"/>
        </w:rPr>
        <w:t>J. Anthropol. Archaeol. 22, 1–25. https://doi.org/10.1016/S0278-4165(03)00002-3</w:t>
      </w:r>
    </w:p>
    <w:p w14:paraId="7774098F" w14:textId="77777777" w:rsidR="009C274E" w:rsidRPr="009C274E" w:rsidRDefault="009C274E"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szCs w:val="24"/>
        </w:rPr>
      </w:pPr>
      <w:r w:rsidRPr="009C274E">
        <w:rPr>
          <w:rFonts w:ascii="Times New Roman" w:hAnsi="Times New Roman" w:cs="Times New Roman"/>
          <w:noProof/>
          <w:sz w:val="24"/>
          <w:szCs w:val="24"/>
        </w:rPr>
        <w:t>Carrero Pazos, M., 2017. El Fenómeno tumular y megalítico en Galicia. Aportaciones desde los Sistemas de Información Geográfica y la estadística espacial para el estudio de los patrones de localización. Tomo II. Universidade de Santiago de Compostela.</w:t>
      </w:r>
    </w:p>
    <w:p w14:paraId="399FA451" w14:textId="77777777" w:rsidR="009C274E" w:rsidRPr="00467EF2" w:rsidRDefault="009C274E"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szCs w:val="24"/>
          <w:lang w:val="en-GB"/>
        </w:rPr>
      </w:pPr>
      <w:r w:rsidRPr="009C274E">
        <w:rPr>
          <w:rFonts w:ascii="Times New Roman" w:hAnsi="Times New Roman" w:cs="Times New Roman"/>
          <w:noProof/>
          <w:sz w:val="24"/>
          <w:szCs w:val="24"/>
        </w:rPr>
        <w:t xml:space="preserve">Conolly, J., Lake, M.W., 2006. </w:t>
      </w:r>
      <w:r w:rsidRPr="00467EF2">
        <w:rPr>
          <w:rFonts w:ascii="Times New Roman" w:hAnsi="Times New Roman" w:cs="Times New Roman"/>
          <w:noProof/>
          <w:sz w:val="24"/>
          <w:szCs w:val="24"/>
          <w:lang w:val="en-GB"/>
        </w:rPr>
        <w:t>Geographical Information Systems in Archaeology. Cambridge University Press, Cambridge.</w:t>
      </w:r>
    </w:p>
    <w:p w14:paraId="3C6F8A86" w14:textId="77777777" w:rsidR="009C274E" w:rsidRPr="00467EF2" w:rsidRDefault="009C274E"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szCs w:val="24"/>
          <w:lang w:val="en-GB"/>
        </w:rPr>
      </w:pPr>
      <w:r w:rsidRPr="00467EF2">
        <w:rPr>
          <w:rFonts w:ascii="Times New Roman" w:hAnsi="Times New Roman" w:cs="Times New Roman"/>
          <w:noProof/>
          <w:sz w:val="24"/>
          <w:szCs w:val="24"/>
          <w:lang w:val="en-GB"/>
        </w:rPr>
        <w:t>Conrad, O., Bechtel, B., Bock, M., Dietrich, H., Fischer, E., Gerlitz, L., Wehberg, J., Wichmann, V., Böhner, J., 2015. System for Automated Geoscientific Analyses (SAGA) v.2.1.4. Geosci. Model Dev. 1991–2007. https://doi.org/10.5194/gmd-8-1991-2015</w:t>
      </w:r>
    </w:p>
    <w:p w14:paraId="1E21FB04" w14:textId="77777777" w:rsidR="009C274E" w:rsidRPr="009C274E" w:rsidRDefault="009C274E"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szCs w:val="24"/>
        </w:rPr>
      </w:pPr>
      <w:r w:rsidRPr="00467EF2">
        <w:rPr>
          <w:rFonts w:ascii="Times New Roman" w:hAnsi="Times New Roman" w:cs="Times New Roman"/>
          <w:noProof/>
          <w:sz w:val="24"/>
          <w:szCs w:val="24"/>
          <w:lang w:val="en-GB"/>
        </w:rPr>
        <w:t xml:space="preserve">Díaz Rodríguez, M., 2017. </w:t>
      </w:r>
      <w:r w:rsidRPr="009C274E">
        <w:rPr>
          <w:rFonts w:ascii="Times New Roman" w:hAnsi="Times New Roman" w:cs="Times New Roman"/>
          <w:noProof/>
          <w:sz w:val="24"/>
          <w:szCs w:val="24"/>
        </w:rPr>
        <w:t>Patrones de asentamiento en el Paleolítico superior y el Epipaleolítico en el Noroeste Peninsular. Cálculo de rutas óptimas y movilidad, in: Vázquez Martínez, A., Cordeiro Macenlle, R., Carrero Pazos, M., Díaz Rodríguez, M., Rodríguez Nóvoa, A.A., Vilas Estévez, B. (Eds.), (Re)Escribindo a Historia. Achegas Dos Novos Investigadores En Arqueoloxía e Ciencias Da Antigüidade. Santiago de Compostela (A Coruña), pp. 25–46.</w:t>
      </w:r>
    </w:p>
    <w:p w14:paraId="18A7951C" w14:textId="77777777" w:rsidR="009C274E" w:rsidRPr="009C274E" w:rsidRDefault="009C274E"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szCs w:val="24"/>
        </w:rPr>
      </w:pPr>
      <w:r w:rsidRPr="009C274E">
        <w:rPr>
          <w:rFonts w:ascii="Times New Roman" w:hAnsi="Times New Roman" w:cs="Times New Roman"/>
          <w:noProof/>
          <w:sz w:val="24"/>
          <w:szCs w:val="24"/>
        </w:rPr>
        <w:t>Fernández Freire, C., 2008. Pisajes agrarios pre y protohistóricos en la comarca de la Vera Alta (Cáceres): un enfoque arqueo-geográfico. Universidad Complutense de Madrid. https://doi.org/ISBN: 978-84-693-1123-3</w:t>
      </w:r>
    </w:p>
    <w:p w14:paraId="700FFFAD" w14:textId="77777777" w:rsidR="009C274E" w:rsidRPr="009C274E" w:rsidRDefault="009C274E"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szCs w:val="24"/>
        </w:rPr>
      </w:pPr>
      <w:r w:rsidRPr="009C274E">
        <w:rPr>
          <w:rFonts w:ascii="Times New Roman" w:hAnsi="Times New Roman" w:cs="Times New Roman"/>
          <w:noProof/>
          <w:sz w:val="24"/>
          <w:szCs w:val="24"/>
        </w:rPr>
        <w:t xml:space="preserve">García García, M., 2015. Poblamiento y sociedad en el valle medio del Duero durante la </w:t>
      </w:r>
      <w:r w:rsidRPr="009C274E">
        <w:rPr>
          <w:rFonts w:ascii="Times New Roman" w:hAnsi="Times New Roman" w:cs="Times New Roman"/>
          <w:noProof/>
          <w:sz w:val="24"/>
          <w:szCs w:val="24"/>
        </w:rPr>
        <w:lastRenderedPageBreak/>
        <w:t>edad de los metales (ca. 2800-450 cal. ANE). Un estudio de arqueología del paisaje. Universidad de Valladolid.</w:t>
      </w:r>
    </w:p>
    <w:p w14:paraId="30D08C01" w14:textId="77777777" w:rsidR="009C274E" w:rsidRPr="009C274E" w:rsidRDefault="009C274E"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szCs w:val="24"/>
        </w:rPr>
      </w:pPr>
      <w:r w:rsidRPr="009C274E">
        <w:rPr>
          <w:rFonts w:ascii="Times New Roman" w:hAnsi="Times New Roman" w:cs="Times New Roman"/>
          <w:noProof/>
          <w:sz w:val="24"/>
          <w:szCs w:val="24"/>
        </w:rPr>
        <w:t>Marín Arroyo, A.B., 2008. Patrones de movilidad y control del territorio en el Cantábrico oriental durante el Tardiglaciar. Trab. Prehist. 65, 29–45.</w:t>
      </w:r>
    </w:p>
    <w:p w14:paraId="4B97DB74" w14:textId="77777777" w:rsidR="009C274E" w:rsidRPr="009C274E" w:rsidRDefault="009C274E"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szCs w:val="24"/>
        </w:rPr>
      </w:pPr>
      <w:r w:rsidRPr="009C274E">
        <w:rPr>
          <w:rFonts w:ascii="Times New Roman" w:hAnsi="Times New Roman" w:cs="Times New Roman"/>
          <w:noProof/>
          <w:sz w:val="24"/>
          <w:szCs w:val="24"/>
        </w:rPr>
        <w:t>Rodríguez Rellán, C., Fábregas Valcarce, R., 2015. Arte rupestre galaica: unha achega dende a estatística espacial e os SIX. Semata. Ciencias Sociais e Humanidades 27, 9–34.</w:t>
      </w:r>
    </w:p>
    <w:p w14:paraId="1BCAC9DC" w14:textId="77777777" w:rsidR="009C274E" w:rsidRPr="009C274E" w:rsidRDefault="009C274E" w:rsidP="009C274E">
      <w:pPr>
        <w:widowControl w:val="0"/>
        <w:autoSpaceDE w:val="0"/>
        <w:autoSpaceDN w:val="0"/>
        <w:adjustRightInd w:val="0"/>
        <w:spacing w:before="240" w:after="0" w:line="360" w:lineRule="auto"/>
        <w:ind w:left="480" w:hanging="480"/>
        <w:jc w:val="both"/>
        <w:rPr>
          <w:rFonts w:ascii="Times New Roman" w:hAnsi="Times New Roman" w:cs="Times New Roman"/>
          <w:noProof/>
          <w:sz w:val="24"/>
        </w:rPr>
      </w:pPr>
      <w:r w:rsidRPr="009C274E">
        <w:rPr>
          <w:rFonts w:ascii="Times New Roman" w:hAnsi="Times New Roman" w:cs="Times New Roman"/>
          <w:noProof/>
          <w:sz w:val="24"/>
          <w:szCs w:val="24"/>
        </w:rPr>
        <w:t xml:space="preserve">White, D.A., Barber, S.B., 2012. </w:t>
      </w:r>
      <w:r w:rsidRPr="00467EF2">
        <w:rPr>
          <w:rFonts w:ascii="Times New Roman" w:hAnsi="Times New Roman" w:cs="Times New Roman"/>
          <w:noProof/>
          <w:sz w:val="24"/>
          <w:szCs w:val="24"/>
          <w:lang w:val="en-GB"/>
        </w:rPr>
        <w:t xml:space="preserve">Geospatial modeling of pedestrian transportation networks: A case study from precolumbian Oaxaca, Mexico. </w:t>
      </w:r>
      <w:r w:rsidRPr="009C274E">
        <w:rPr>
          <w:rFonts w:ascii="Times New Roman" w:hAnsi="Times New Roman" w:cs="Times New Roman"/>
          <w:noProof/>
          <w:sz w:val="24"/>
          <w:szCs w:val="24"/>
        </w:rPr>
        <w:t>J. Archaeol. Sci. 39, 2684–2696. https://doi.org/10.1016/j.jas.2012.04.017</w:t>
      </w:r>
    </w:p>
    <w:p w14:paraId="440B8C40" w14:textId="65EF3558" w:rsidR="009F3071" w:rsidRPr="00C01FD2" w:rsidRDefault="009F3071" w:rsidP="009C274E">
      <w:pPr>
        <w:autoSpaceDE w:val="0"/>
        <w:autoSpaceDN w:val="0"/>
        <w:adjustRightInd w:val="0"/>
        <w:spacing w:before="240" w:after="0" w:line="360" w:lineRule="auto"/>
        <w:jc w:val="both"/>
        <w:rPr>
          <w:rFonts w:ascii="Times New Roman" w:hAnsi="Times New Roman" w:cs="Times New Roman"/>
          <w:sz w:val="24"/>
          <w:szCs w:val="24"/>
          <w:lang w:val="en-GB"/>
        </w:rPr>
      </w:pPr>
      <w:r>
        <w:rPr>
          <w:rFonts w:ascii="Times New Roman" w:hAnsi="Times New Roman" w:cs="Times New Roman"/>
          <w:sz w:val="24"/>
          <w:szCs w:val="24"/>
          <w:lang w:val="en-GB"/>
        </w:rPr>
        <w:fldChar w:fldCharType="end"/>
      </w:r>
    </w:p>
    <w:sectPr w:rsidR="009F3071" w:rsidRPr="00C01FD2">
      <w:footerReference w:type="default" r:id="rId2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D989A9" w14:textId="77777777" w:rsidR="004170C1" w:rsidRDefault="004170C1" w:rsidP="004F58F9">
      <w:pPr>
        <w:spacing w:after="0" w:line="240" w:lineRule="auto"/>
      </w:pPr>
      <w:r>
        <w:separator/>
      </w:r>
    </w:p>
  </w:endnote>
  <w:endnote w:type="continuationSeparator" w:id="0">
    <w:p w14:paraId="6EE1817C" w14:textId="77777777" w:rsidR="004170C1" w:rsidRDefault="004170C1" w:rsidP="004F58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10809386"/>
      <w:docPartObj>
        <w:docPartGallery w:val="Page Numbers (Bottom of Page)"/>
        <w:docPartUnique/>
      </w:docPartObj>
    </w:sdtPr>
    <w:sdtContent>
      <w:p w14:paraId="213C5C26" w14:textId="53BEA233" w:rsidR="00EB4AC0" w:rsidRDefault="00EB4AC0">
        <w:pPr>
          <w:pStyle w:val="Piedepgina"/>
          <w:jc w:val="right"/>
        </w:pPr>
        <w:r>
          <w:fldChar w:fldCharType="begin"/>
        </w:r>
        <w:r>
          <w:instrText>PAGE   \* MERGEFORMAT</w:instrText>
        </w:r>
        <w:r>
          <w:fldChar w:fldCharType="separate"/>
        </w:r>
        <w:r>
          <w:t>2</w:t>
        </w:r>
        <w:r>
          <w:fldChar w:fldCharType="end"/>
        </w:r>
      </w:p>
    </w:sdtContent>
  </w:sdt>
  <w:p w14:paraId="2F1BC56D" w14:textId="77777777" w:rsidR="00EB4AC0" w:rsidRDefault="00EB4AC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C86B17" w14:textId="77777777" w:rsidR="004170C1" w:rsidRDefault="004170C1" w:rsidP="004F58F9">
      <w:pPr>
        <w:spacing w:after="0" w:line="240" w:lineRule="auto"/>
      </w:pPr>
      <w:r>
        <w:separator/>
      </w:r>
    </w:p>
  </w:footnote>
  <w:footnote w:type="continuationSeparator" w:id="0">
    <w:p w14:paraId="36F92AF5" w14:textId="77777777" w:rsidR="004170C1" w:rsidRDefault="004170C1" w:rsidP="004F58F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03E"/>
    <w:multiLevelType w:val="multilevel"/>
    <w:tmpl w:val="A83ECF3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AB33D31"/>
    <w:multiLevelType w:val="multilevel"/>
    <w:tmpl w:val="6DEA217A"/>
    <w:lvl w:ilvl="0">
      <w:start w:val="1"/>
      <w:numFmt w:val="decimal"/>
      <w:lvlText w:val="%1"/>
      <w:lvlJc w:val="left"/>
      <w:pPr>
        <w:ind w:left="420" w:hanging="420"/>
      </w:pPr>
      <w:rPr>
        <w:rFonts w:hint="default"/>
      </w:rPr>
    </w:lvl>
    <w:lvl w:ilvl="1">
      <w:start w:val="10"/>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16cid:durableId="1964770138">
    <w:abstractNumId w:val="0"/>
  </w:num>
  <w:num w:numId="2" w16cid:durableId="117102515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58F3"/>
    <w:rsid w:val="000636E7"/>
    <w:rsid w:val="000934C9"/>
    <w:rsid w:val="000C700C"/>
    <w:rsid w:val="00100D4D"/>
    <w:rsid w:val="0019040D"/>
    <w:rsid w:val="001A7ED4"/>
    <w:rsid w:val="001B18B4"/>
    <w:rsid w:val="001B51AD"/>
    <w:rsid w:val="001C3C83"/>
    <w:rsid w:val="00271B2A"/>
    <w:rsid w:val="002978E4"/>
    <w:rsid w:val="002A0F35"/>
    <w:rsid w:val="002D0AB7"/>
    <w:rsid w:val="00315725"/>
    <w:rsid w:val="003F29F8"/>
    <w:rsid w:val="00403266"/>
    <w:rsid w:val="004170C1"/>
    <w:rsid w:val="00467EF2"/>
    <w:rsid w:val="004B4F6E"/>
    <w:rsid w:val="004F58F9"/>
    <w:rsid w:val="00534405"/>
    <w:rsid w:val="005C3E9D"/>
    <w:rsid w:val="005D64E9"/>
    <w:rsid w:val="005E33B6"/>
    <w:rsid w:val="006558F3"/>
    <w:rsid w:val="006B19CA"/>
    <w:rsid w:val="006B3169"/>
    <w:rsid w:val="006B3C8C"/>
    <w:rsid w:val="006C5DC5"/>
    <w:rsid w:val="006E599E"/>
    <w:rsid w:val="008561FD"/>
    <w:rsid w:val="00891C20"/>
    <w:rsid w:val="00893CD9"/>
    <w:rsid w:val="008A3F64"/>
    <w:rsid w:val="008A434B"/>
    <w:rsid w:val="008A4479"/>
    <w:rsid w:val="008D2F63"/>
    <w:rsid w:val="00912911"/>
    <w:rsid w:val="00934A97"/>
    <w:rsid w:val="00955D27"/>
    <w:rsid w:val="009C274E"/>
    <w:rsid w:val="009D7554"/>
    <w:rsid w:val="009E421C"/>
    <w:rsid w:val="009F3071"/>
    <w:rsid w:val="009F3A73"/>
    <w:rsid w:val="009F5A14"/>
    <w:rsid w:val="00A12CD7"/>
    <w:rsid w:val="00A714F9"/>
    <w:rsid w:val="00A75FBD"/>
    <w:rsid w:val="00AA4059"/>
    <w:rsid w:val="00AB76BA"/>
    <w:rsid w:val="00B71A08"/>
    <w:rsid w:val="00B85368"/>
    <w:rsid w:val="00BC5921"/>
    <w:rsid w:val="00C01FD2"/>
    <w:rsid w:val="00C268B5"/>
    <w:rsid w:val="00C5461D"/>
    <w:rsid w:val="00C642AB"/>
    <w:rsid w:val="00C67138"/>
    <w:rsid w:val="00CC1F57"/>
    <w:rsid w:val="00CC6197"/>
    <w:rsid w:val="00CF6DB6"/>
    <w:rsid w:val="00D67EA3"/>
    <w:rsid w:val="00DC28F0"/>
    <w:rsid w:val="00DF78FF"/>
    <w:rsid w:val="00E046C7"/>
    <w:rsid w:val="00E069BB"/>
    <w:rsid w:val="00E344F3"/>
    <w:rsid w:val="00E508FB"/>
    <w:rsid w:val="00EA7359"/>
    <w:rsid w:val="00EB4AC0"/>
    <w:rsid w:val="00EF3C63"/>
    <w:rsid w:val="00F55C69"/>
    <w:rsid w:val="00FC00EF"/>
    <w:rsid w:val="00FD2A5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34E25E"/>
  <w15:chartTrackingRefBased/>
  <w15:docId w15:val="{955F7F21-0ABF-4AC3-835F-B85E13A74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558F3"/>
    <w:pPr>
      <w:ind w:left="720"/>
      <w:contextualSpacing/>
    </w:pPr>
  </w:style>
  <w:style w:type="paragraph" w:styleId="Descripcin">
    <w:name w:val="caption"/>
    <w:basedOn w:val="Normal"/>
    <w:next w:val="Normal"/>
    <w:uiPriority w:val="35"/>
    <w:unhideWhenUsed/>
    <w:qFormat/>
    <w:rsid w:val="005E33B6"/>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4F58F9"/>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58F9"/>
  </w:style>
  <w:style w:type="paragraph" w:styleId="Piedepgina">
    <w:name w:val="footer"/>
    <w:basedOn w:val="Normal"/>
    <w:link w:val="PiedepginaCar"/>
    <w:uiPriority w:val="99"/>
    <w:unhideWhenUsed/>
    <w:rsid w:val="004F58F9"/>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58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EE4394-A4AF-460B-B0FD-322B66FE4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2010</TotalTime>
  <Pages>26</Pages>
  <Words>6641</Words>
  <Characters>36527</Characters>
  <Application>Microsoft Office Word</Application>
  <DocSecurity>0</DocSecurity>
  <Lines>304</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Mikel Díaz Rodríguez</dc:creator>
  <cp:keywords/>
  <dc:description/>
  <cp:lastModifiedBy>Mikel Díaz Rodríguez</cp:lastModifiedBy>
  <cp:revision>46</cp:revision>
  <dcterms:created xsi:type="dcterms:W3CDTF">2023-02-02T09:29:00Z</dcterms:created>
  <dcterms:modified xsi:type="dcterms:W3CDTF">2023-04-07T14:47:00Z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http://www.zotero.org/styles/chicago-author-date</vt:lpwstr>
  </property>
  <property fmtid="{D5CDD505-2E9C-101B-9397-08002B2CF9AE}" pid="3" name="Mendeley Recent Style Name 0_1">
    <vt:lpwstr>Chicago Manual of Style 17th edition (author-date)</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10th edition - Harvard</vt:lpwstr>
  </property>
  <property fmtid="{D5CDD505-2E9C-101B-9397-08002B2CF9AE}" pid="6" name="Mendeley Recent Style Id 2_1">
    <vt:lpwstr>http://www.zotero.org/styles/harvard1</vt:lpwstr>
  </property>
  <property fmtid="{D5CDD505-2E9C-101B-9397-08002B2CF9AE}" pid="7" name="Mendeley Recent Style Name 2_1">
    <vt:lpwstr>Harvard reference format 1 (deprecated)</vt:lpwstr>
  </property>
  <property fmtid="{D5CDD505-2E9C-101B-9397-08002B2CF9AE}" pid="8" name="Mendeley Recent Style Id 3_1">
    <vt:lpwstr>http://www.zotero.org/styles/journal-of-anthropological-archaeology</vt:lpwstr>
  </property>
  <property fmtid="{D5CDD505-2E9C-101B-9397-08002B2CF9AE}" pid="9" name="Mendeley Recent Style Name 3_1">
    <vt:lpwstr>Journal of Anthropological Archaeology</vt:lpwstr>
  </property>
  <property fmtid="{D5CDD505-2E9C-101B-9397-08002B2CF9AE}" pid="10" name="Mendeley Recent Style Id 4_1">
    <vt:lpwstr>http://www.zotero.org/styles/journal-of-archaeological-science-reports</vt:lpwstr>
  </property>
  <property fmtid="{D5CDD505-2E9C-101B-9397-08002B2CF9AE}" pid="11" name="Mendeley Recent Style Name 4_1">
    <vt:lpwstr>Journal of Archaeological Science: Reports</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http://www.zotero.org/styles/quaternary-international</vt:lpwstr>
  </property>
  <property fmtid="{D5CDD505-2E9C-101B-9397-08002B2CF9AE}" pid="19" name="Mendeley Recent Style Name 8_1">
    <vt:lpwstr>Quaternary International</vt:lpwstr>
  </property>
  <property fmtid="{D5CDD505-2E9C-101B-9397-08002B2CF9AE}" pid="20" name="Mendeley Recent Style Id 9_1">
    <vt:lpwstr>http://www.zotero.org/styles/quaternary-science-reviews</vt:lpwstr>
  </property>
  <property fmtid="{D5CDD505-2E9C-101B-9397-08002B2CF9AE}" pid="21" name="Mendeley Recent Style Name 9_1">
    <vt:lpwstr>Quaternary Science Reviews</vt:lpwstr>
  </property>
  <property fmtid="{D5CDD505-2E9C-101B-9397-08002B2CF9AE}" pid="22" name="Mendeley Document_1">
    <vt:lpwstr>True</vt:lpwstr>
  </property>
  <property fmtid="{D5CDD505-2E9C-101B-9397-08002B2CF9AE}" pid="23" name="Mendeley Unique User Id_1">
    <vt:lpwstr>9b83f113-583f-3fcd-a4b3-bbd85cb078af</vt:lpwstr>
  </property>
  <property fmtid="{D5CDD505-2E9C-101B-9397-08002B2CF9AE}" pid="24" name="Mendeley Citation Style_1">
    <vt:lpwstr>http://www.zotero.org/styles/journal-of-archaeological-science-reports</vt:lpwstr>
  </property>
</Properties>
</file>